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AE" w:rsidRPr="00CE43A9" w:rsidRDefault="00CB55AE" w:rsidP="00CB55AE">
      <w:pPr>
        <w:jc w:val="center"/>
        <w:rPr>
          <w:b/>
          <w:snapToGrid/>
          <w:sz w:val="28"/>
          <w:szCs w:val="28"/>
          <w:lang w:val="sr-Cyrl-RS"/>
        </w:rPr>
      </w:pPr>
    </w:p>
    <w:p w:rsidR="00CB55AE" w:rsidRDefault="00CB55AE" w:rsidP="00CB55AE">
      <w:pPr>
        <w:jc w:val="center"/>
        <w:rPr>
          <w:b/>
          <w:szCs w:val="24"/>
          <w:lang w:val="sr-Cyrl-CS"/>
        </w:rPr>
      </w:pP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</w:rPr>
        <w:t xml:space="preserve">ЗВЕШТАЈ </w:t>
      </w:r>
    </w:p>
    <w:p w:rsidR="00CB55AE" w:rsidRDefault="00CB55AE" w:rsidP="00CB55AE">
      <w:pPr>
        <w:jc w:val="center"/>
        <w:rPr>
          <w:b/>
          <w:lang w:val="sr-Cyrl-CS"/>
        </w:rPr>
      </w:pPr>
      <w:r>
        <w:rPr>
          <w:b/>
        </w:rPr>
        <w:t>О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ИЗВРШЕЊУ ОДЛУКЕ О БУЏЕТУ</w:t>
      </w:r>
      <w:r>
        <w:rPr>
          <w:b/>
        </w:rPr>
        <w:t xml:space="preserve"> ОПШТИНЕ ЖАБАРИ </w:t>
      </w:r>
    </w:p>
    <w:p w:rsidR="00CB55AE" w:rsidRDefault="00CB55AE" w:rsidP="00CB55AE">
      <w:pPr>
        <w:jc w:val="center"/>
        <w:rPr>
          <w:b/>
          <w:lang w:val="sr-Cyrl-RS"/>
        </w:rPr>
      </w:pPr>
      <w:r>
        <w:rPr>
          <w:b/>
        </w:rPr>
        <w:t>ЗА</w:t>
      </w:r>
      <w:r>
        <w:rPr>
          <w:b/>
          <w:lang w:val="sr-Cyrl-CS"/>
        </w:rPr>
        <w:t xml:space="preserve"> ПЕРИОД ЈАНУАР</w:t>
      </w:r>
      <w:r>
        <w:rPr>
          <w:b/>
          <w:lang w:val="en-US"/>
        </w:rPr>
        <w:t>-</w:t>
      </w:r>
      <w:r w:rsidR="00CB2A65">
        <w:rPr>
          <w:b/>
          <w:lang w:val="sr-Cyrl-RS"/>
        </w:rPr>
        <w:t>ЈУН</w:t>
      </w:r>
      <w:r>
        <w:rPr>
          <w:b/>
          <w:lang w:val="sr-Cyrl-CS"/>
        </w:rPr>
        <w:t xml:space="preserve"> </w:t>
      </w:r>
      <w:r>
        <w:rPr>
          <w:b/>
        </w:rPr>
        <w:t>20</w:t>
      </w:r>
      <w:r w:rsidR="00CC2461">
        <w:rPr>
          <w:b/>
          <w:lang w:val="en-US"/>
        </w:rPr>
        <w:t>2</w:t>
      </w:r>
      <w:r w:rsidR="00CC2461">
        <w:rPr>
          <w:b/>
          <w:lang w:val="sr-Cyrl-RS"/>
        </w:rPr>
        <w:t>4</w:t>
      </w:r>
      <w:r>
        <w:rPr>
          <w:b/>
        </w:rPr>
        <w:t>. ГОДИН</w:t>
      </w:r>
      <w:r>
        <w:rPr>
          <w:b/>
          <w:lang w:val="sr-Cyrl-CS"/>
        </w:rPr>
        <w:t>Е</w:t>
      </w:r>
    </w:p>
    <w:p w:rsidR="00CB55AE" w:rsidRDefault="00CB55AE" w:rsidP="00CB55AE">
      <w:pPr>
        <w:jc w:val="center"/>
        <w:rPr>
          <w:b/>
          <w:lang w:val="sr-Cyrl-RS"/>
        </w:rPr>
      </w:pPr>
    </w:p>
    <w:p w:rsidR="00F56A6F" w:rsidRPr="001A1622" w:rsidRDefault="00F56A6F" w:rsidP="00D453C8">
      <w:pPr>
        <w:autoSpaceDE w:val="0"/>
        <w:autoSpaceDN w:val="0"/>
        <w:adjustRightInd w:val="0"/>
        <w:jc w:val="both"/>
        <w:rPr>
          <w:lang w:val="en-US"/>
        </w:rPr>
      </w:pPr>
      <w:r w:rsidRPr="001A1622">
        <w:rPr>
          <w:lang w:val="en-US"/>
        </w:rPr>
        <w:t>У складу са чланом 76. Закона о буџетском систему („</w:t>
      </w:r>
      <w:r>
        <w:rPr>
          <w:lang w:val="en-US"/>
        </w:rPr>
        <w:t>Службени гласник РС“, бр. 54/09</w:t>
      </w:r>
      <w:r>
        <w:rPr>
          <w:lang w:val="sr-Cyrl-RS"/>
        </w:rPr>
        <w:t xml:space="preserve">, </w:t>
      </w:r>
      <w:r w:rsidRPr="001A1622">
        <w:rPr>
          <w:lang w:val="en-US"/>
        </w:rPr>
        <w:t>73/10, 101/10, 101/11, 93/12, 62/13, 63/13 – исправка, 108</w:t>
      </w:r>
      <w:r>
        <w:rPr>
          <w:lang w:val="en-US"/>
        </w:rPr>
        <w:t>/13, 142/14, 68/15 – др. закон,</w:t>
      </w:r>
      <w:r w:rsidRPr="001A1622">
        <w:rPr>
          <w:lang w:val="en-US"/>
        </w:rPr>
        <w:t>103/15 и 99/16</w:t>
      </w:r>
      <w:r>
        <w:rPr>
          <w:lang w:val="sr-Cyrl-RS"/>
        </w:rPr>
        <w:t>, 113/2017, 95/2018, 31/2019, 72/2019</w:t>
      </w:r>
      <w:r>
        <w:rPr>
          <w:lang w:val="sr-Latn-RS"/>
        </w:rPr>
        <w:t>, 149/2020</w:t>
      </w:r>
      <w:r w:rsidR="00EA2D4D">
        <w:rPr>
          <w:lang w:val="sr-Latn-RS"/>
        </w:rPr>
        <w:t>, 118/2021, 138/2022, 118/2021</w:t>
      </w:r>
      <w:r w:rsidR="00EA2D4D">
        <w:rPr>
          <w:lang w:val="sr-Cyrl-RS"/>
        </w:rPr>
        <w:t>, 138/2022, 92/2023</w:t>
      </w:r>
      <w:r w:rsidRPr="001A1622">
        <w:rPr>
          <w:lang w:val="en-US"/>
        </w:rPr>
        <w:t>)</w:t>
      </w:r>
      <w:r>
        <w:rPr>
          <w:lang w:val="en-US"/>
        </w:rPr>
        <w:t>,</w:t>
      </w:r>
      <w:r w:rsidRPr="001A1622">
        <w:rPr>
          <w:lang w:val="en-US"/>
        </w:rPr>
        <w:t xml:space="preserve"> и члану 8. Уредбе о буџетском рачуно</w:t>
      </w:r>
      <w:r>
        <w:rPr>
          <w:lang w:val="en-US"/>
        </w:rPr>
        <w:t>водству („Службени гласник РС“,број 125/03</w:t>
      </w:r>
      <w:r>
        <w:rPr>
          <w:lang w:val="sr-Cyrl-RS"/>
        </w:rPr>
        <w:t xml:space="preserve">, </w:t>
      </w:r>
      <w:r w:rsidRPr="001A1622">
        <w:rPr>
          <w:lang w:val="en-US"/>
        </w:rPr>
        <w:t>12/06</w:t>
      </w:r>
      <w:r>
        <w:rPr>
          <w:lang w:val="sr-Cyrl-RS"/>
        </w:rPr>
        <w:t>, 27/2020</w:t>
      </w:r>
      <w:r w:rsidRPr="001A1622">
        <w:rPr>
          <w:lang w:val="en-US"/>
        </w:rPr>
        <w:t xml:space="preserve">) </w:t>
      </w:r>
      <w:r w:rsidR="00EA2D4D">
        <w:rPr>
          <w:lang w:val="sr-Cyrl-RS"/>
        </w:rPr>
        <w:t>и члана 46</w:t>
      </w:r>
      <w:r>
        <w:rPr>
          <w:lang w:val="sr-Cyrl-RS"/>
        </w:rPr>
        <w:t>. Одлуке о буџету општине Жа</w:t>
      </w:r>
      <w:r w:rsidR="00EA2D4D">
        <w:rPr>
          <w:lang w:val="sr-Cyrl-RS"/>
        </w:rPr>
        <w:t>бари за 2024</w:t>
      </w:r>
      <w:r>
        <w:rPr>
          <w:lang w:val="sr-Cyrl-RS"/>
        </w:rPr>
        <w:t>. годину</w:t>
      </w:r>
      <w:r w:rsidRPr="00B57382">
        <w:rPr>
          <w:lang w:val="en-US"/>
        </w:rPr>
        <w:t xml:space="preserve"> </w:t>
      </w:r>
      <w:r>
        <w:rPr>
          <w:lang w:val="sr-Cyrl-RS"/>
        </w:rPr>
        <w:t>(</w:t>
      </w:r>
      <w:r w:rsidR="00765BCF">
        <w:rPr>
          <w:lang w:val="sr-Cyrl-RS"/>
        </w:rPr>
        <w:t>„</w:t>
      </w:r>
      <w:r w:rsidRPr="001A1622">
        <w:rPr>
          <w:lang w:val="en-US"/>
        </w:rPr>
        <w:t xml:space="preserve">Службени </w:t>
      </w:r>
      <w:r>
        <w:rPr>
          <w:lang w:val="sr-Cyrl-RS"/>
        </w:rPr>
        <w:t>гласник општине Жабари</w:t>
      </w:r>
      <w:r w:rsidRPr="001A1622">
        <w:rPr>
          <w:lang w:val="en-US"/>
        </w:rPr>
        <w:t xml:space="preserve">”, број </w:t>
      </w:r>
      <w:r w:rsidR="00EA2D4D">
        <w:rPr>
          <w:lang w:val="sr-Cyrl-RS"/>
        </w:rPr>
        <w:t>35/2023</w:t>
      </w:r>
      <w:r>
        <w:rPr>
          <w:lang w:val="sr-Cyrl-RS"/>
        </w:rPr>
        <w:t>)</w:t>
      </w:r>
      <w:r w:rsidR="00765BCF">
        <w:rPr>
          <w:lang w:val="sr-Cyrl-RS"/>
        </w:rPr>
        <w:t>, као и Одлуке о првој измени идопуни одлуке о буџету општине Жабари за 2024. годину („</w:t>
      </w:r>
      <w:r w:rsidR="00765BCF" w:rsidRPr="001A1622">
        <w:rPr>
          <w:lang w:val="en-US"/>
        </w:rPr>
        <w:t xml:space="preserve">Службени </w:t>
      </w:r>
      <w:r w:rsidR="00765BCF">
        <w:rPr>
          <w:lang w:val="sr-Cyrl-RS"/>
        </w:rPr>
        <w:t>гласник општине Жабари</w:t>
      </w:r>
      <w:r w:rsidR="00765BCF" w:rsidRPr="001A1622">
        <w:rPr>
          <w:lang w:val="en-US"/>
        </w:rPr>
        <w:t xml:space="preserve">”, број </w:t>
      </w:r>
      <w:r w:rsidR="00765BCF">
        <w:rPr>
          <w:lang w:val="sr-Cyrl-RS"/>
        </w:rPr>
        <w:t>5/2024)</w:t>
      </w:r>
      <w:r>
        <w:rPr>
          <w:lang w:val="sr-Cyrl-RS"/>
        </w:rPr>
        <w:t xml:space="preserve"> </w:t>
      </w:r>
      <w:r w:rsidRPr="001A1622">
        <w:rPr>
          <w:lang w:val="en-US"/>
        </w:rPr>
        <w:t xml:space="preserve">састављен је Извештај о извршењу Одлуке о буџету </w:t>
      </w:r>
      <w:r>
        <w:rPr>
          <w:lang w:val="en-US"/>
        </w:rPr>
        <w:t xml:space="preserve"> општине</w:t>
      </w:r>
      <w:r w:rsidRPr="001A1622">
        <w:rPr>
          <w:lang w:val="sr-Cyrl-RS"/>
        </w:rPr>
        <w:t xml:space="preserve"> Жабари </w:t>
      </w:r>
      <w:r w:rsidR="00EA2D4D">
        <w:rPr>
          <w:lang w:val="en-US"/>
        </w:rPr>
        <w:t xml:space="preserve">за период јануар - </w:t>
      </w:r>
      <w:r w:rsidR="00CB2A65">
        <w:rPr>
          <w:lang w:val="sr-Cyrl-RS"/>
        </w:rPr>
        <w:t>јун</w:t>
      </w:r>
      <w:r w:rsidRPr="001A1622">
        <w:rPr>
          <w:lang w:val="en-US"/>
        </w:rPr>
        <w:t xml:space="preserve"> 20</w:t>
      </w:r>
      <w:r w:rsidR="00EA2D4D">
        <w:rPr>
          <w:lang w:val="sr-Cyrl-RS"/>
        </w:rPr>
        <w:t>24</w:t>
      </w:r>
      <w:r w:rsidRPr="001A1622">
        <w:rPr>
          <w:lang w:val="en-US"/>
        </w:rPr>
        <w:t>. године.</w:t>
      </w:r>
    </w:p>
    <w:p w:rsidR="00D453C8" w:rsidRDefault="00D453C8" w:rsidP="00D453C8">
      <w:pPr>
        <w:autoSpaceDE w:val="0"/>
        <w:autoSpaceDN w:val="0"/>
        <w:adjustRightInd w:val="0"/>
        <w:jc w:val="both"/>
        <w:rPr>
          <w:lang w:val="en-US"/>
        </w:rPr>
      </w:pPr>
    </w:p>
    <w:p w:rsidR="00F56A6F" w:rsidRPr="001A1622" w:rsidRDefault="00F56A6F" w:rsidP="00D453C8">
      <w:pPr>
        <w:autoSpaceDE w:val="0"/>
        <w:autoSpaceDN w:val="0"/>
        <w:adjustRightInd w:val="0"/>
        <w:jc w:val="both"/>
        <w:rPr>
          <w:lang w:val="en-US"/>
        </w:rPr>
      </w:pPr>
      <w:r w:rsidRPr="001A1622">
        <w:rPr>
          <w:lang w:val="en-US"/>
        </w:rPr>
        <w:t>Код израде извештаја о из</w:t>
      </w:r>
      <w:r>
        <w:rPr>
          <w:lang w:val="en-US"/>
        </w:rPr>
        <w:t xml:space="preserve">вршењу Одлуке о буџету </w:t>
      </w:r>
      <w:r>
        <w:rPr>
          <w:lang w:val="sr-Cyrl-RS"/>
        </w:rPr>
        <w:t>о</w:t>
      </w:r>
      <w:r>
        <w:rPr>
          <w:lang w:val="en-US"/>
        </w:rPr>
        <w:t xml:space="preserve">пштине </w:t>
      </w:r>
      <w:r>
        <w:rPr>
          <w:lang w:val="sr-Cyrl-RS"/>
        </w:rPr>
        <w:t>Жабари</w:t>
      </w:r>
      <w:r w:rsidRPr="001A1622">
        <w:rPr>
          <w:lang w:val="en-US"/>
        </w:rPr>
        <w:t xml:space="preserve"> за период</w:t>
      </w:r>
      <w:r>
        <w:rPr>
          <w:lang w:val="sr-Cyrl-RS"/>
        </w:rPr>
        <w:t xml:space="preserve"> </w:t>
      </w:r>
      <w:r>
        <w:rPr>
          <w:lang w:val="en-US"/>
        </w:rPr>
        <w:t xml:space="preserve">јануар </w:t>
      </w:r>
      <w:r w:rsidR="00CB2A65">
        <w:rPr>
          <w:lang w:val="en-US"/>
        </w:rPr>
        <w:t>–</w:t>
      </w:r>
      <w:r>
        <w:rPr>
          <w:lang w:val="en-US"/>
        </w:rPr>
        <w:t xml:space="preserve"> </w:t>
      </w:r>
      <w:r w:rsidR="00CB2A65">
        <w:rPr>
          <w:lang w:val="sr-Cyrl-RS"/>
        </w:rPr>
        <w:t xml:space="preserve">јун </w:t>
      </w:r>
      <w:r>
        <w:rPr>
          <w:lang w:val="en-US"/>
        </w:rPr>
        <w:t>20</w:t>
      </w:r>
      <w:r w:rsidR="00CB2A65">
        <w:rPr>
          <w:lang w:val="sr-Cyrl-RS"/>
        </w:rPr>
        <w:t>24</w:t>
      </w:r>
      <w:r w:rsidRPr="001A1622">
        <w:rPr>
          <w:lang w:val="en-US"/>
        </w:rPr>
        <w:t>. године, пошло</w:t>
      </w:r>
      <w:r>
        <w:rPr>
          <w:lang w:val="en-US"/>
        </w:rPr>
        <w:t xml:space="preserve"> се од Одлуке о буџету </w:t>
      </w:r>
      <w:r>
        <w:rPr>
          <w:lang w:val="sr-Cyrl-RS"/>
        </w:rPr>
        <w:t>О</w:t>
      </w:r>
      <w:r w:rsidRPr="001A1622">
        <w:rPr>
          <w:lang w:val="en-US"/>
        </w:rPr>
        <w:t xml:space="preserve">пштине </w:t>
      </w:r>
      <w:r>
        <w:rPr>
          <w:lang w:val="sr-Cyrl-RS"/>
        </w:rPr>
        <w:t xml:space="preserve">Жабари </w:t>
      </w:r>
      <w:r>
        <w:rPr>
          <w:lang w:val="en-US"/>
        </w:rPr>
        <w:t>за 20</w:t>
      </w:r>
      <w:r w:rsidR="00EA2D4D">
        <w:rPr>
          <w:lang w:val="sr-Cyrl-RS"/>
        </w:rPr>
        <w:t>24</w:t>
      </w:r>
      <w:r>
        <w:rPr>
          <w:lang w:val="sr-Cyrl-RS"/>
        </w:rPr>
        <w:t>.</w:t>
      </w:r>
      <w:r w:rsidRPr="001A1622">
        <w:rPr>
          <w:lang w:val="en-US"/>
        </w:rPr>
        <w:t xml:space="preserve"> годину ("Службени </w:t>
      </w:r>
      <w:r>
        <w:rPr>
          <w:lang w:val="sr-Cyrl-RS"/>
        </w:rPr>
        <w:t>гласник општине Жабари</w:t>
      </w:r>
      <w:r w:rsidRPr="001A1622">
        <w:rPr>
          <w:lang w:val="en-US"/>
        </w:rPr>
        <w:t xml:space="preserve">”, број </w:t>
      </w:r>
      <w:r w:rsidR="00EA2D4D">
        <w:rPr>
          <w:lang w:val="sr-Cyrl-RS"/>
        </w:rPr>
        <w:t>35/2023</w:t>
      </w:r>
      <w:r w:rsidR="00765BCF">
        <w:rPr>
          <w:lang w:val="en-US"/>
        </w:rPr>
        <w:t>)</w:t>
      </w:r>
      <w:r w:rsidR="00765BCF">
        <w:rPr>
          <w:lang w:val="sr-Cyrl-RS"/>
        </w:rPr>
        <w:t xml:space="preserve"> и</w:t>
      </w:r>
      <w:r w:rsidRPr="001A1622">
        <w:rPr>
          <w:lang w:val="en-US"/>
        </w:rPr>
        <w:t xml:space="preserve"> Одлуке о </w:t>
      </w:r>
      <w:r>
        <w:rPr>
          <w:lang w:val="sr-Cyrl-RS"/>
        </w:rPr>
        <w:t xml:space="preserve">првој измени </w:t>
      </w:r>
      <w:r w:rsidR="00EA2D4D">
        <w:rPr>
          <w:lang w:val="sr-Cyrl-RS"/>
        </w:rPr>
        <w:t>и допуни одлуке о буџету за 2024</w:t>
      </w:r>
      <w:r>
        <w:rPr>
          <w:lang w:val="sr-Cyrl-RS"/>
        </w:rPr>
        <w:t>. годину („Службен</w:t>
      </w:r>
      <w:r w:rsidR="00EA2D4D">
        <w:rPr>
          <w:lang w:val="sr-Cyrl-RS"/>
        </w:rPr>
        <w:t>и гласник општине Жабари“ број 5/2024</w:t>
      </w:r>
      <w:r w:rsidR="00CB2A65">
        <w:rPr>
          <w:lang w:val="sr-Cyrl-RS"/>
        </w:rPr>
        <w:t>)</w:t>
      </w:r>
      <w:r w:rsidR="00EA2D4D">
        <w:rPr>
          <w:lang w:val="sr-Cyrl-RS"/>
        </w:rPr>
        <w:t>.</w:t>
      </w:r>
    </w:p>
    <w:p w:rsidR="00D453C8" w:rsidRDefault="00D453C8" w:rsidP="00D453C8">
      <w:pPr>
        <w:autoSpaceDE w:val="0"/>
        <w:autoSpaceDN w:val="0"/>
        <w:adjustRightInd w:val="0"/>
        <w:jc w:val="both"/>
        <w:rPr>
          <w:lang w:val="en-US"/>
        </w:rPr>
      </w:pPr>
    </w:p>
    <w:p w:rsidR="00F56A6F" w:rsidRPr="001A1622" w:rsidRDefault="00F56A6F" w:rsidP="00D453C8">
      <w:pPr>
        <w:autoSpaceDE w:val="0"/>
        <w:autoSpaceDN w:val="0"/>
        <w:adjustRightInd w:val="0"/>
        <w:jc w:val="both"/>
        <w:rPr>
          <w:lang w:val="en-US"/>
        </w:rPr>
      </w:pPr>
      <w:r w:rsidRPr="001A1622">
        <w:rPr>
          <w:lang w:val="en-US"/>
        </w:rPr>
        <w:t>Сходно члану 29. Закона о буџетском систему, буџет се припрема и извршава на основу</w:t>
      </w:r>
      <w:r>
        <w:rPr>
          <w:lang w:val="sr-Cyrl-RS"/>
        </w:rPr>
        <w:t xml:space="preserve"> </w:t>
      </w:r>
      <w:r w:rsidRPr="001A1622">
        <w:rPr>
          <w:lang w:val="en-US"/>
        </w:rPr>
        <w:t>јединствене буџетске класификације која обухвата ек</w:t>
      </w:r>
      <w:r>
        <w:rPr>
          <w:lang w:val="en-US"/>
        </w:rPr>
        <w:t>ономску класификацију прихода и</w:t>
      </w:r>
      <w:r>
        <w:rPr>
          <w:lang w:val="sr-Cyrl-RS"/>
        </w:rPr>
        <w:t xml:space="preserve"> </w:t>
      </w:r>
      <w:r w:rsidRPr="001A1622">
        <w:rPr>
          <w:lang w:val="en-US"/>
        </w:rPr>
        <w:t>примања, економску класификацију расхода и издатак</w:t>
      </w:r>
      <w:r>
        <w:rPr>
          <w:lang w:val="en-US"/>
        </w:rPr>
        <w:t>а, организациону класификацију,</w:t>
      </w:r>
      <w:r>
        <w:rPr>
          <w:lang w:val="sr-Cyrl-RS"/>
        </w:rPr>
        <w:t xml:space="preserve"> </w:t>
      </w:r>
      <w:r w:rsidRPr="001A1622">
        <w:rPr>
          <w:lang w:val="en-US"/>
        </w:rPr>
        <w:t>функционалну класификацију, програмску клас</w:t>
      </w:r>
      <w:r>
        <w:rPr>
          <w:lang w:val="en-US"/>
        </w:rPr>
        <w:t>ификацију и класификацију према</w:t>
      </w:r>
      <w:r>
        <w:rPr>
          <w:lang w:val="sr-Cyrl-RS"/>
        </w:rPr>
        <w:t xml:space="preserve"> </w:t>
      </w:r>
      <w:r w:rsidRPr="001A1622">
        <w:rPr>
          <w:lang w:val="en-US"/>
        </w:rPr>
        <w:t>изворима финанасирања.</w:t>
      </w:r>
    </w:p>
    <w:p w:rsidR="00D453C8" w:rsidRDefault="00D453C8" w:rsidP="00D453C8">
      <w:pPr>
        <w:autoSpaceDE w:val="0"/>
        <w:autoSpaceDN w:val="0"/>
        <w:adjustRightInd w:val="0"/>
        <w:jc w:val="both"/>
        <w:rPr>
          <w:lang w:val="en-US"/>
        </w:rPr>
      </w:pPr>
    </w:p>
    <w:p w:rsidR="00F56A6F" w:rsidRDefault="00F56A6F" w:rsidP="00D453C8">
      <w:pPr>
        <w:autoSpaceDE w:val="0"/>
        <w:autoSpaceDN w:val="0"/>
        <w:adjustRightInd w:val="0"/>
        <w:jc w:val="both"/>
        <w:rPr>
          <w:lang w:val="sr-Cyrl-RS"/>
        </w:rPr>
      </w:pPr>
      <w:r w:rsidRPr="001A1622">
        <w:rPr>
          <w:lang w:val="en-US"/>
        </w:rPr>
        <w:t xml:space="preserve">Извештај има за циљ презентовање потпуних података </w:t>
      </w:r>
      <w:r>
        <w:rPr>
          <w:lang w:val="en-US"/>
        </w:rPr>
        <w:t>и информација о извршењу буџета</w:t>
      </w:r>
      <w:r>
        <w:rPr>
          <w:lang w:val="sr-Cyrl-RS"/>
        </w:rPr>
        <w:t xml:space="preserve">, </w:t>
      </w:r>
      <w:r w:rsidRPr="001A1622">
        <w:rPr>
          <w:lang w:val="en-US"/>
        </w:rPr>
        <w:t>као и законском</w:t>
      </w:r>
      <w:r>
        <w:rPr>
          <w:lang w:val="sr-Cyrl-RS"/>
        </w:rPr>
        <w:t xml:space="preserve"> трошењу средстава од стране директих и индиректних корисника. Директини корисници буџета су: председник општине, општинско веће,  председник скупштине општине, општински правобранилац и општинска управа. Индиректни корисници буџетских средстава су: Месне заједнице</w:t>
      </w:r>
      <w:r w:rsidR="00765BCF">
        <w:rPr>
          <w:lang w:val="sr-Cyrl-RS"/>
        </w:rPr>
        <w:t xml:space="preserve"> (МЗ Жабари, МЗ Горња Ливадица, МЗ Породин, МЗ Витежево, МЗ Симићево, МЗ Ореовица, МЗ Александровац, МЗ Влашки До, МЗ Точка, МЗ Миријево, МЗ Тићевац, МЗ Свињарево, МЗ Полатна, МЗ Сибница</w:t>
      </w:r>
      <w:r>
        <w:rPr>
          <w:lang w:val="sr-Cyrl-RS"/>
        </w:rPr>
        <w:t>,</w:t>
      </w:r>
      <w:r w:rsidR="00765BCF">
        <w:rPr>
          <w:lang w:val="sr-Cyrl-RS"/>
        </w:rPr>
        <w:t xml:space="preserve"> МЗ Четереже, МЗ Кочетин, МЗ Брзоходе), </w:t>
      </w:r>
      <w:r>
        <w:rPr>
          <w:lang w:val="sr-Cyrl-RS"/>
        </w:rPr>
        <w:t xml:space="preserve"> ПУ “Моравски цвет“, Центар за културу “Војислав Илић Млађи“, Народна библиотека “Приф.др. Александар Ивић“ и Туристичка организација општине Жабари. </w:t>
      </w:r>
      <w:r w:rsidR="00765BCF">
        <w:rPr>
          <w:lang w:val="sr-Cyrl-RS"/>
        </w:rPr>
        <w:t>Корисници буџета општине Жабари су: ОШ“Дуде Јовић“ Жабари, ОШ“Херој Роса Трифуновић“Александровац, Центар за социјални</w:t>
      </w:r>
      <w:r w:rsidR="00E400F7">
        <w:rPr>
          <w:lang w:val="sr-Cyrl-RS"/>
        </w:rPr>
        <w:t xml:space="preserve"> рад Жабари; Дом здравља Жабари</w:t>
      </w:r>
      <w:r w:rsidR="00765BCF">
        <w:rPr>
          <w:lang w:val="sr-Cyrl-RS"/>
        </w:rPr>
        <w:t>.</w:t>
      </w:r>
    </w:p>
    <w:p w:rsidR="00D453C8" w:rsidRDefault="00D453C8" w:rsidP="00D453C8">
      <w:pPr>
        <w:autoSpaceDE w:val="0"/>
        <w:autoSpaceDN w:val="0"/>
        <w:adjustRightInd w:val="0"/>
        <w:jc w:val="both"/>
        <w:rPr>
          <w:lang w:val="sr-Cyrl-RS"/>
        </w:rPr>
      </w:pPr>
    </w:p>
    <w:p w:rsidR="00F56A6F" w:rsidRDefault="00F56A6F" w:rsidP="00D453C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У извештају буће хронолошки приказан редоследа дешавања. </w:t>
      </w:r>
    </w:p>
    <w:p w:rsidR="00D453C8" w:rsidRDefault="00D453C8" w:rsidP="00D453C8">
      <w:pPr>
        <w:jc w:val="both"/>
      </w:pPr>
    </w:p>
    <w:p w:rsidR="00F56A6F" w:rsidRPr="0064470E" w:rsidRDefault="00F56A6F" w:rsidP="00D453C8">
      <w:pPr>
        <w:jc w:val="both"/>
        <w:rPr>
          <w:lang w:val="sr-Cyrl-RS"/>
        </w:rPr>
      </w:pPr>
      <w:r w:rsidRPr="00D943B3">
        <w:t>Буџет општине Жабари за 20</w:t>
      </w:r>
      <w:r w:rsidR="00EA2D4D">
        <w:rPr>
          <w:lang w:val="en-US"/>
        </w:rPr>
        <w:t>2</w:t>
      </w:r>
      <w:r w:rsidR="00EA2D4D">
        <w:rPr>
          <w:lang w:val="sr-Cyrl-RS"/>
        </w:rPr>
        <w:t>4</w:t>
      </w:r>
      <w:r w:rsidRPr="00D943B3">
        <w:t xml:space="preserve">. годину </w:t>
      </w:r>
      <w:r w:rsidRPr="00D943B3">
        <w:rPr>
          <w:lang w:val="sr-Cyrl-RS"/>
        </w:rPr>
        <w:t>усвојен</w:t>
      </w:r>
      <w:r w:rsidRPr="00D943B3">
        <w:t xml:space="preserve"> </w:t>
      </w:r>
      <w:r>
        <w:rPr>
          <w:lang w:val="sr-Cyrl-RS"/>
        </w:rPr>
        <w:t xml:space="preserve">је </w:t>
      </w:r>
      <w:r w:rsidR="00EA2D4D">
        <w:rPr>
          <w:lang w:val="sr-Cyrl-RS"/>
        </w:rPr>
        <w:t xml:space="preserve">од </w:t>
      </w:r>
      <w:r w:rsidR="00CB2A65">
        <w:rPr>
          <w:lang w:val="sr-Cyrl-RS"/>
        </w:rPr>
        <w:t>стране Привременог органа општине</w:t>
      </w:r>
      <w:r w:rsidR="00EA2D4D">
        <w:rPr>
          <w:lang w:val="sr-Cyrl-RS"/>
        </w:rPr>
        <w:t xml:space="preserve"> Жабари</w:t>
      </w:r>
      <w:r w:rsidRPr="00D943B3">
        <w:t xml:space="preserve"> </w:t>
      </w:r>
      <w:r w:rsidRPr="00D943B3">
        <w:rPr>
          <w:lang w:val="sr-Cyrl-RS"/>
        </w:rPr>
        <w:t xml:space="preserve">дана </w:t>
      </w:r>
      <w:r w:rsidRPr="00D943B3">
        <w:t>1</w:t>
      </w:r>
      <w:r w:rsidR="00EA2D4D">
        <w:rPr>
          <w:lang w:val="sr-Cyrl-RS"/>
        </w:rPr>
        <w:t>5</w:t>
      </w:r>
      <w:r w:rsidRPr="00D943B3">
        <w:t>.</w:t>
      </w:r>
      <w:r w:rsidRPr="00D943B3">
        <w:rPr>
          <w:lang w:val="sr-Cyrl-CS"/>
        </w:rPr>
        <w:t>12</w:t>
      </w:r>
      <w:r w:rsidRPr="00D943B3">
        <w:t>.20</w:t>
      </w:r>
      <w:r w:rsidR="00EA2D4D">
        <w:t>2</w:t>
      </w:r>
      <w:r w:rsidR="00EA2D4D">
        <w:rPr>
          <w:lang w:val="sr-Cyrl-RS"/>
        </w:rPr>
        <w:t>3</w:t>
      </w:r>
      <w:r>
        <w:rPr>
          <w:lang w:val="sr-Cyrl-RS"/>
        </w:rPr>
        <w:t>.</w:t>
      </w:r>
      <w:r w:rsidRPr="00D943B3">
        <w:t xml:space="preserve"> године, број:</w:t>
      </w:r>
      <w:r w:rsidRPr="00D943B3">
        <w:rPr>
          <w:lang w:val="sr-Cyrl-RS"/>
        </w:rPr>
        <w:t xml:space="preserve"> 020-</w:t>
      </w:r>
      <w:r w:rsidR="00EA2D4D">
        <w:rPr>
          <w:lang w:val="en-US"/>
        </w:rPr>
        <w:t>12</w:t>
      </w:r>
      <w:r w:rsidR="00EA2D4D">
        <w:rPr>
          <w:lang w:val="sr-Cyrl-RS"/>
        </w:rPr>
        <w:t>3</w:t>
      </w:r>
      <w:r w:rsidRPr="00D943B3">
        <w:rPr>
          <w:lang w:val="sr-Cyrl-RS"/>
        </w:rPr>
        <w:t>/</w:t>
      </w:r>
      <w:r w:rsidR="00EA2D4D">
        <w:rPr>
          <w:lang w:val="en-US"/>
        </w:rPr>
        <w:t>202</w:t>
      </w:r>
      <w:r w:rsidR="00EA2D4D">
        <w:rPr>
          <w:lang w:val="sr-Cyrl-RS"/>
        </w:rPr>
        <w:t>3</w:t>
      </w:r>
      <w:r w:rsidRPr="00D943B3">
        <w:rPr>
          <w:lang w:val="sr-Cyrl-RS"/>
        </w:rPr>
        <w:t>-01</w:t>
      </w:r>
      <w:r w:rsidR="00CB2A65">
        <w:t xml:space="preserve"> (</w:t>
      </w:r>
      <w:r w:rsidR="00CB2A65">
        <w:rPr>
          <w:lang w:val="sr-Cyrl-RS"/>
        </w:rPr>
        <w:t>„</w:t>
      </w:r>
      <w:r w:rsidR="00CB2A65">
        <w:t>Службени гласник општине Жабари</w:t>
      </w:r>
      <w:r w:rsidR="00CB2A65">
        <w:rPr>
          <w:lang w:val="sr-Cyrl-RS"/>
        </w:rPr>
        <w:t>“</w:t>
      </w:r>
      <w:r w:rsidR="00CB2A65">
        <w:t xml:space="preserve"> бр</w:t>
      </w:r>
      <w:r w:rsidR="00CB2A65">
        <w:rPr>
          <w:lang w:val="sr-Cyrl-RS"/>
        </w:rPr>
        <w:t xml:space="preserve">ој </w:t>
      </w:r>
      <w:r w:rsidR="00EA2D4D">
        <w:rPr>
          <w:lang w:val="sr-Cyrl-RS"/>
        </w:rPr>
        <w:t>35</w:t>
      </w:r>
      <w:r w:rsidR="00EA2D4D">
        <w:t>/202</w:t>
      </w:r>
      <w:r w:rsidR="00EA2D4D">
        <w:rPr>
          <w:lang w:val="sr-Cyrl-RS"/>
        </w:rPr>
        <w:t>3</w:t>
      </w:r>
      <w:r w:rsidRPr="00D943B3">
        <w:t xml:space="preserve">), у укупном износу од </w:t>
      </w:r>
      <w:r w:rsidR="00EA2D4D">
        <w:rPr>
          <w:b/>
          <w:lang w:val="sr-Cyrl-RS"/>
        </w:rPr>
        <w:t>497.497.084,00</w:t>
      </w:r>
      <w:r>
        <w:rPr>
          <w:b/>
          <w:lang w:val="sr-Cyrl-RS"/>
        </w:rPr>
        <w:t xml:space="preserve"> </w:t>
      </w:r>
      <w:r w:rsidRPr="00D943B3">
        <w:t>динара</w:t>
      </w:r>
      <w:r w:rsidRPr="00D943B3">
        <w:rPr>
          <w:lang w:val="sr-Cyrl-RS"/>
        </w:rPr>
        <w:t>.</w:t>
      </w:r>
      <w:r>
        <w:rPr>
          <w:lang w:val="sr-Cyrl-RS"/>
        </w:rPr>
        <w:t xml:space="preserve"> </w:t>
      </w:r>
      <w:r w:rsidRPr="0064470E">
        <w:rPr>
          <w:b/>
          <w:lang w:val="sr-Cyrl-RS"/>
        </w:rPr>
        <w:t>Одлуком</w:t>
      </w:r>
      <w:r w:rsidR="00EA2D4D">
        <w:rPr>
          <w:b/>
          <w:lang w:val="sr-Cyrl-RS"/>
        </w:rPr>
        <w:t xml:space="preserve"> о буџету општине Жабари за 2024</w:t>
      </w:r>
      <w:r w:rsidRPr="0064470E">
        <w:rPr>
          <w:b/>
          <w:lang w:val="sr-Cyrl-RS"/>
        </w:rPr>
        <w:t>. годину</w:t>
      </w:r>
      <w:r>
        <w:rPr>
          <w:lang w:val="sr-Cyrl-RS"/>
        </w:rPr>
        <w:t xml:space="preserve"> </w:t>
      </w:r>
      <w:r w:rsidR="00CB2A65">
        <w:rPr>
          <w:lang w:val="sr-Cyrl-RS"/>
        </w:rPr>
        <w:t xml:space="preserve">(„Службени гласник општине Жабари“ број 5/2024) </w:t>
      </w:r>
      <w:r>
        <w:rPr>
          <w:lang w:val="sr-Cyrl-RS"/>
        </w:rPr>
        <w:t>п</w:t>
      </w:r>
      <w:r w:rsidRPr="0064470E">
        <w:rPr>
          <w:szCs w:val="24"/>
          <w:lang w:val="sr-Cyrl-RS"/>
        </w:rPr>
        <w:t xml:space="preserve">лан </w:t>
      </w:r>
      <w:r w:rsidR="00EA2D4D">
        <w:rPr>
          <w:lang w:val="sr-Cyrl-RS"/>
        </w:rPr>
        <w:t>прихода буџета за 2024</w:t>
      </w:r>
      <w:r w:rsidRPr="0064470E">
        <w:rPr>
          <w:szCs w:val="24"/>
          <w:lang w:val="sr-Cyrl-RS"/>
        </w:rPr>
        <w:t xml:space="preserve">. годину </w:t>
      </w:r>
      <w:r>
        <w:rPr>
          <w:lang w:val="sr-Cyrl-RS"/>
        </w:rPr>
        <w:t xml:space="preserve">износи </w:t>
      </w:r>
      <w:r w:rsidRPr="0064470E">
        <w:rPr>
          <w:szCs w:val="24"/>
          <w:lang w:val="sr-Cyrl-RS"/>
        </w:rPr>
        <w:t xml:space="preserve">је </w:t>
      </w:r>
      <w:r w:rsidR="00EA2D4D">
        <w:rPr>
          <w:lang w:val="sr-Cyrl-RS"/>
        </w:rPr>
        <w:t xml:space="preserve">452.497.084,00 </w:t>
      </w:r>
      <w:r w:rsidRPr="0064470E">
        <w:rPr>
          <w:szCs w:val="24"/>
          <w:lang w:val="sr-Cyrl-RS"/>
        </w:rPr>
        <w:t xml:space="preserve">динара, а расходи су планирани у износу од </w:t>
      </w:r>
      <w:r w:rsidR="00EA2D4D">
        <w:rPr>
          <w:lang w:val="sr-Cyrl-RS"/>
        </w:rPr>
        <w:t>497.497.084,00</w:t>
      </w:r>
      <w:r w:rsidRPr="0064470E">
        <w:rPr>
          <w:lang w:val="sr-Cyrl-RS"/>
        </w:rPr>
        <w:t xml:space="preserve"> </w:t>
      </w:r>
      <w:r w:rsidRPr="0064470E">
        <w:rPr>
          <w:szCs w:val="24"/>
          <w:lang w:val="sr-Cyrl-RS"/>
        </w:rPr>
        <w:t xml:space="preserve">динара тако да је планиран </w:t>
      </w:r>
      <w:r>
        <w:rPr>
          <w:lang w:val="sr-Cyrl-RS"/>
        </w:rPr>
        <w:t>дефицит</w:t>
      </w:r>
      <w:r w:rsidRPr="0064470E">
        <w:rPr>
          <w:szCs w:val="24"/>
          <w:lang w:val="sr-Cyrl-RS"/>
        </w:rPr>
        <w:t xml:space="preserve"> у износу од </w:t>
      </w:r>
      <w:r w:rsidRPr="0064470E">
        <w:rPr>
          <w:lang w:val="sr-Cyrl-RS"/>
        </w:rPr>
        <w:t xml:space="preserve">45.000.000,00 </w:t>
      </w:r>
      <w:r w:rsidRPr="0064470E">
        <w:rPr>
          <w:szCs w:val="24"/>
          <w:lang w:val="sr-Cyrl-RS"/>
        </w:rPr>
        <w:lastRenderedPageBreak/>
        <w:t xml:space="preserve">динара који се покрива из пренетих неутрошених средстава из предходне </w:t>
      </w:r>
      <w:r w:rsidR="00EA2D4D">
        <w:rPr>
          <w:lang w:val="sr-Cyrl-RS"/>
        </w:rPr>
        <w:t>2023</w:t>
      </w:r>
      <w:r w:rsidRPr="0064470E">
        <w:rPr>
          <w:szCs w:val="24"/>
          <w:lang w:val="sr-Cyrl-RS"/>
        </w:rPr>
        <w:t xml:space="preserve">. </w:t>
      </w:r>
      <w:r w:rsidR="00EA2D4D">
        <w:rPr>
          <w:lang w:val="sr-Cyrl-RS"/>
        </w:rPr>
        <w:t>године (36.500</w:t>
      </w:r>
      <w:r w:rsidRPr="0064470E">
        <w:rPr>
          <w:lang w:val="sr-Cyrl-RS"/>
        </w:rPr>
        <w:t xml:space="preserve">.000,00 динара извор 13-Нераспоређени вишак прихода из ранијих година и </w:t>
      </w:r>
      <w:r w:rsidR="00EA2D4D">
        <w:rPr>
          <w:lang w:val="sr-Cyrl-RS"/>
        </w:rPr>
        <w:t>8.500</w:t>
      </w:r>
      <w:r w:rsidRPr="0064470E">
        <w:rPr>
          <w:lang w:val="sr-Cyrl-RS"/>
        </w:rPr>
        <w:t>.000,00 динара извор 17-Неутрошена средства трансфера од других  нивоа власти).</w:t>
      </w:r>
    </w:p>
    <w:p w:rsidR="00D453C8" w:rsidRDefault="00D453C8" w:rsidP="00D453C8">
      <w:pPr>
        <w:pStyle w:val="Teloteksta"/>
        <w:rPr>
          <w:lang w:val="sr-Cyrl-RS"/>
        </w:rPr>
      </w:pPr>
    </w:p>
    <w:p w:rsidR="00F56A6F" w:rsidRDefault="00F56A6F" w:rsidP="00D453C8">
      <w:pPr>
        <w:pStyle w:val="Teloteksta"/>
        <w:rPr>
          <w:lang w:val="sr-Cyrl-RS"/>
        </w:rPr>
      </w:pPr>
      <w:r>
        <w:rPr>
          <w:lang w:val="sr-Cyrl-RS"/>
        </w:rPr>
        <w:t>На седници скуп</w:t>
      </w:r>
      <w:r w:rsidR="00EA2D4D">
        <w:rPr>
          <w:lang w:val="sr-Cyrl-RS"/>
        </w:rPr>
        <w:t>штине општине Жабари одржаној 27.03.2024</w:t>
      </w:r>
      <w:r>
        <w:rPr>
          <w:lang w:val="sr-Cyrl-RS"/>
        </w:rPr>
        <w:t xml:space="preserve">. године усвојена је </w:t>
      </w:r>
      <w:r w:rsidRPr="009C5BEB">
        <w:rPr>
          <w:b/>
          <w:lang w:val="sr-Cyrl-RS"/>
        </w:rPr>
        <w:t xml:space="preserve">Одлука о првој измени и допуни Одлуке о </w:t>
      </w:r>
      <w:r w:rsidR="00EA2D4D">
        <w:rPr>
          <w:b/>
          <w:lang w:val="sr-Cyrl-RS"/>
        </w:rPr>
        <w:t>буџету  општине Жабари за 2024</w:t>
      </w:r>
      <w:r w:rsidRPr="009C5BEB">
        <w:rPr>
          <w:b/>
          <w:lang w:val="sr-Cyrl-RS"/>
        </w:rPr>
        <w:t>. годину</w:t>
      </w:r>
      <w:r w:rsidR="00EA2D4D">
        <w:rPr>
          <w:lang w:val="sr-Cyrl-RS"/>
        </w:rPr>
        <w:t xml:space="preserve"> број :020-48/2024</w:t>
      </w:r>
      <w:r>
        <w:rPr>
          <w:lang w:val="sr-Cyrl-RS"/>
        </w:rPr>
        <w:t xml:space="preserve">-01 и том приликом приходи и примања и расходи и издаци буџета општине Жабари повећани су за </w:t>
      </w:r>
      <w:r w:rsidR="00EA2D4D">
        <w:rPr>
          <w:b/>
          <w:lang w:val="sr-Cyrl-RS"/>
        </w:rPr>
        <w:t>124.258.565,55</w:t>
      </w:r>
      <w:r>
        <w:rPr>
          <w:lang w:val="sr-Cyrl-RS"/>
        </w:rPr>
        <w:t xml:space="preserve"> динара (</w:t>
      </w:r>
      <w:r w:rsidRPr="00A60F5F">
        <w:rPr>
          <w:lang w:val="sr-Cyrl-RS"/>
        </w:rPr>
        <w:t xml:space="preserve">пренета неутрошена средства </w:t>
      </w:r>
      <w:r>
        <w:rPr>
          <w:lang w:val="sr-Cyrl-RS"/>
        </w:rPr>
        <w:t>из предходних година-извор 13</w:t>
      </w:r>
      <w:r w:rsidR="00EA2D4D">
        <w:rPr>
          <w:lang w:val="sr-Cyrl-RS"/>
        </w:rPr>
        <w:t xml:space="preserve"> повећан је за 122.627.120,55 динара, извор 07-Трансфери од других нивоа власти повећан је за 3.000.000,00 динара, и извор 17-</w:t>
      </w:r>
      <w:r w:rsidR="00F7031E">
        <w:rPr>
          <w:lang w:val="sr-Cyrl-RS"/>
        </w:rPr>
        <w:t xml:space="preserve"> пренета неутрошена средства за посебне намене умањен је за 1.500.000,00 дина</w:t>
      </w:r>
      <w:r w:rsidR="00CB2A65">
        <w:rPr>
          <w:lang w:val="sr-Cyrl-RS"/>
        </w:rPr>
        <w:t>ра, јер до 31.12.2023. године ни</w:t>
      </w:r>
      <w:r w:rsidR="00F7031E">
        <w:rPr>
          <w:lang w:val="sr-Cyrl-RS"/>
        </w:rPr>
        <w:t>је прен</w:t>
      </w:r>
      <w:r w:rsidR="00CB2A65">
        <w:rPr>
          <w:lang w:val="sr-Cyrl-RS"/>
        </w:rPr>
        <w:t>е</w:t>
      </w:r>
      <w:r w:rsidR="00F7031E">
        <w:rPr>
          <w:lang w:val="sr-Cyrl-RS"/>
        </w:rPr>
        <w:t>т износ од стране Министарства рударства и енергетике, а затим смо овај извор повећали за износ од 131.445,00 динара колик</w:t>
      </w:r>
      <w:r w:rsidR="00CB2A65">
        <w:rPr>
          <w:lang w:val="sr-Cyrl-RS"/>
        </w:rPr>
        <w:t>о</w:t>
      </w:r>
      <w:r w:rsidR="00F7031E">
        <w:rPr>
          <w:lang w:val="sr-Cyrl-RS"/>
        </w:rPr>
        <w:t xml:space="preserve"> је остало на рачуну дана 31.12.2023. године наменски опредљених средстава од стране Министарства животне средине, а која су у току 2024. године прене</w:t>
      </w:r>
      <w:r w:rsidR="00CB2A65">
        <w:rPr>
          <w:lang w:val="sr-Cyrl-RS"/>
        </w:rPr>
        <w:t>та поменутом мин</w:t>
      </w:r>
      <w:r w:rsidR="00F7031E">
        <w:rPr>
          <w:lang w:val="sr-Cyrl-RS"/>
        </w:rPr>
        <w:t>и</w:t>
      </w:r>
      <w:r w:rsidR="00CB2A65">
        <w:rPr>
          <w:lang w:val="sr-Cyrl-RS"/>
        </w:rPr>
        <w:t xml:space="preserve">старству </w:t>
      </w:r>
      <w:r w:rsidR="00F7031E">
        <w:rPr>
          <w:lang w:val="sr-Cyrl-RS"/>
        </w:rPr>
        <w:t>за пројекта набавке котла за потребе Дома здравља</w:t>
      </w:r>
      <w:r>
        <w:rPr>
          <w:lang w:val="sr-Cyrl-RS"/>
        </w:rPr>
        <w:t xml:space="preserve">), тако да је укупан износ буџета након првог ребаланса износио </w:t>
      </w:r>
      <w:r w:rsidR="00F7031E">
        <w:rPr>
          <w:b/>
          <w:lang w:val="sr-Cyrl-RS"/>
        </w:rPr>
        <w:t>621.755.649,55</w:t>
      </w:r>
      <w:r w:rsidRPr="00F073E2">
        <w:rPr>
          <w:b/>
          <w:lang w:val="sr-Cyrl-RS"/>
        </w:rPr>
        <w:t>,00</w:t>
      </w:r>
      <w:r>
        <w:rPr>
          <w:lang w:val="sr-Cyrl-RS"/>
        </w:rPr>
        <w:t xml:space="preserve"> динара.</w:t>
      </w:r>
    </w:p>
    <w:p w:rsidR="00F56A6F" w:rsidRDefault="00F56A6F" w:rsidP="00F56A6F">
      <w:pPr>
        <w:ind w:firstLine="708"/>
        <w:jc w:val="both"/>
        <w:rPr>
          <w:lang w:val="sr-Cyrl-RS"/>
        </w:rPr>
      </w:pPr>
    </w:p>
    <w:p w:rsidR="00F56A6F" w:rsidRDefault="00CB2A65" w:rsidP="007F0E01">
      <w:pPr>
        <w:pStyle w:val="Teloteksta"/>
        <w:rPr>
          <w:lang w:val="sr-Cyrl-RS"/>
        </w:rPr>
      </w:pPr>
      <w:r>
        <w:rPr>
          <w:lang w:val="sr-Cyrl-RS"/>
        </w:rPr>
        <w:t xml:space="preserve">Дана  27.12.2023. године   председник општине потписао је Решење о давању сагласности за финасиски план за период од јануара до марта 2024. године број 400-223/2023-01. </w:t>
      </w:r>
      <w:r w:rsidR="00CB454B">
        <w:rPr>
          <w:lang w:val="sr-Cyrl-RS"/>
        </w:rPr>
        <w:t>За први квартал 2024. године планирани су са једне стране приходи, а са друге стране расходи и издаци у износу од 129.504.522,00 и то извор финасирања 01- општи приходи и примања буџета у износу од 109.156.522,00 динара извор финансирања 07- трансфери од других нивоа валсти 630.000,00 динара, извор финасирања 13- нераспоређени вишак прихода из ранијих година у износу од 19.718.000,00 динара.</w:t>
      </w:r>
    </w:p>
    <w:p w:rsidR="00CB2A65" w:rsidRDefault="00CB2A65" w:rsidP="00F56A6F">
      <w:pPr>
        <w:pStyle w:val="Teloteksta"/>
        <w:ind w:firstLine="708"/>
        <w:rPr>
          <w:lang w:val="sr-Cyrl-RS"/>
        </w:rPr>
      </w:pPr>
    </w:p>
    <w:p w:rsidR="00CB2A65" w:rsidRDefault="00CB2A65" w:rsidP="007F0E01">
      <w:pPr>
        <w:pStyle w:val="Teloteksta"/>
        <w:rPr>
          <w:lang w:val="sr-Cyrl-RS"/>
        </w:rPr>
      </w:pPr>
      <w:r>
        <w:rPr>
          <w:lang w:val="sr-Cyrl-RS"/>
        </w:rPr>
        <w:t>Дана 24.04.2024. године  Одељење за буџет и финасије поднело је Извештај  о извшењу  буџета опш</w:t>
      </w:r>
      <w:r w:rsidR="00DA556B">
        <w:rPr>
          <w:lang w:val="sr-Cyrl-RS"/>
        </w:rPr>
        <w:t>т</w:t>
      </w:r>
      <w:r>
        <w:rPr>
          <w:lang w:val="sr-Cyrl-RS"/>
        </w:rPr>
        <w:t>ине Жабари за период од јануара до марта 2024. године.</w:t>
      </w:r>
      <w:r w:rsidR="00DA556B">
        <w:rPr>
          <w:lang w:val="sr-Cyrl-RS"/>
        </w:rPr>
        <w:t xml:space="preserve"> Закључком председника оптшине даје се сагалсност на горе поме</w:t>
      </w:r>
      <w:r w:rsidR="00CB454B">
        <w:rPr>
          <w:lang w:val="sr-Cyrl-RS"/>
        </w:rPr>
        <w:t>нути извештај,  број закључка 401-3/2024-01.</w:t>
      </w:r>
    </w:p>
    <w:p w:rsidR="00CB454B" w:rsidRDefault="00CB454B" w:rsidP="00F56A6F">
      <w:pPr>
        <w:pStyle w:val="Teloteksta"/>
        <w:ind w:firstLine="708"/>
        <w:rPr>
          <w:lang w:val="sr-Cyrl-RS"/>
        </w:rPr>
      </w:pPr>
    </w:p>
    <w:p w:rsidR="00CB454B" w:rsidRDefault="00CB454B" w:rsidP="00F56A6F">
      <w:pPr>
        <w:pStyle w:val="Teloteksta"/>
        <w:ind w:firstLine="708"/>
        <w:rPr>
          <w:lang w:val="sr-Cyrl-RS"/>
        </w:rPr>
      </w:pPr>
    </w:p>
    <w:p w:rsidR="00CB454B" w:rsidRDefault="00CB454B" w:rsidP="007F0E01">
      <w:pPr>
        <w:pStyle w:val="Teloteksta"/>
        <w:rPr>
          <w:lang w:val="sr-Cyrl-RS"/>
        </w:rPr>
      </w:pPr>
      <w:r>
        <w:rPr>
          <w:lang w:val="sr-Cyrl-RS"/>
        </w:rPr>
        <w:t>Дана 28.03.2024. године  председник општине потписао је Решење о давању сагласности за финасиски план за период од јуна до септембра 2024. године број 400-68/2024-01. За други квартал 2024. године планиран</w:t>
      </w:r>
      <w:r w:rsidR="00A75836">
        <w:rPr>
          <w:lang w:val="sr-Cyrl-RS"/>
        </w:rPr>
        <w:t>и</w:t>
      </w:r>
      <w:r>
        <w:rPr>
          <w:lang w:val="sr-Cyrl-RS"/>
        </w:rPr>
        <w:t xml:space="preserve"> су са једне стране приходи, а са друге стране расходи и издаци у износу од </w:t>
      </w:r>
      <w:r w:rsidR="00A75836">
        <w:rPr>
          <w:lang w:val="sr-Cyrl-RS"/>
        </w:rPr>
        <w:t xml:space="preserve">179.568.452,00 </w:t>
      </w:r>
      <w:r>
        <w:rPr>
          <w:lang w:val="sr-Cyrl-RS"/>
        </w:rPr>
        <w:t xml:space="preserve">и то извор финасирања 01- општи приходи и примања буџета у износу од </w:t>
      </w:r>
      <w:r w:rsidR="00A75836">
        <w:rPr>
          <w:lang w:val="sr-Cyrl-RS"/>
        </w:rPr>
        <w:t>109.312.262,00</w:t>
      </w:r>
      <w:r>
        <w:rPr>
          <w:lang w:val="sr-Cyrl-RS"/>
        </w:rPr>
        <w:t xml:space="preserve"> динара извор финансирања 07- трансфери од других нивоа вл</w:t>
      </w:r>
      <w:r w:rsidR="00A75836">
        <w:rPr>
          <w:lang w:val="sr-Cyrl-RS"/>
        </w:rPr>
        <w:t>а</w:t>
      </w:r>
      <w:r>
        <w:rPr>
          <w:lang w:val="sr-Cyrl-RS"/>
        </w:rPr>
        <w:t xml:space="preserve">сти </w:t>
      </w:r>
      <w:r w:rsidR="00A75836">
        <w:rPr>
          <w:lang w:val="sr-Cyrl-RS"/>
        </w:rPr>
        <w:t>1.380.000,00</w:t>
      </w:r>
      <w:r>
        <w:rPr>
          <w:lang w:val="sr-Cyrl-RS"/>
        </w:rPr>
        <w:t xml:space="preserve"> динара, извор финасирања 13- нераспоређени вишак прихода из ранијих година у износу од </w:t>
      </w:r>
      <w:r w:rsidR="00A75836">
        <w:rPr>
          <w:lang w:val="sr-Cyrl-RS"/>
        </w:rPr>
        <w:t>61.744.745,00</w:t>
      </w:r>
      <w:r>
        <w:rPr>
          <w:lang w:val="sr-Cyrl-RS"/>
        </w:rPr>
        <w:t xml:space="preserve"> динара</w:t>
      </w:r>
      <w:r w:rsidR="00A75836">
        <w:rPr>
          <w:lang w:val="sr-Cyrl-RS"/>
        </w:rPr>
        <w:t>, извор финасирања 17- неутрошена средства трансфера од других ниво власти у износу оде 7.131.445,00 динара. Посматрајући кумулативно први и други квартал 2024. године планирани износ прихода и примања и расхода и издатака износи 309.735.474,00 динара.</w:t>
      </w:r>
    </w:p>
    <w:p w:rsidR="00CB454B" w:rsidRDefault="00CB454B" w:rsidP="00CB454B">
      <w:pPr>
        <w:pStyle w:val="Teloteksta"/>
        <w:ind w:firstLine="708"/>
        <w:rPr>
          <w:lang w:val="sr-Cyrl-RS"/>
        </w:rPr>
      </w:pPr>
    </w:p>
    <w:p w:rsidR="00CB454B" w:rsidRDefault="00CB454B" w:rsidP="00CB454B">
      <w:pPr>
        <w:pStyle w:val="Teloteksta"/>
        <w:ind w:firstLine="708"/>
        <w:rPr>
          <w:lang w:val="sr-Cyrl-RS"/>
        </w:rPr>
      </w:pPr>
    </w:p>
    <w:p w:rsidR="00CB454B" w:rsidRDefault="00CB454B" w:rsidP="00F56A6F">
      <w:pPr>
        <w:pStyle w:val="Teloteksta"/>
        <w:ind w:firstLine="708"/>
        <w:rPr>
          <w:lang w:val="sr-Cyrl-RS"/>
        </w:rPr>
        <w:sectPr w:rsidR="00CB454B" w:rsidSect="00D328A2">
          <w:headerReference w:type="default" r:id="rId8"/>
          <w:footerReference w:type="default" r:id="rId9"/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</w:p>
    <w:p w:rsidR="00F56A6F" w:rsidRPr="00741C42" w:rsidRDefault="00741C42" w:rsidP="00F56A6F">
      <w:pPr>
        <w:pStyle w:val="Teloteksta"/>
        <w:ind w:firstLine="708"/>
        <w:rPr>
          <w:b/>
          <w:lang w:val="sr-Cyrl-RS"/>
        </w:rPr>
      </w:pPr>
      <w:r w:rsidRPr="00741C42">
        <w:rPr>
          <w:b/>
          <w:lang w:val="sr-Cyrl-RS"/>
        </w:rPr>
        <w:lastRenderedPageBreak/>
        <w:t>ГОДИШЊИ ПЛАН ПРИХОДА И ОСТВАРЕЊЕ ПРИХОДА И ПРИМАЊА У ПЕРИОДУ ОД 01.01.-30.06.2024. ГОДИНЕ</w:t>
      </w:r>
    </w:p>
    <w:p w:rsidR="00F56A6F" w:rsidRPr="00761EBA" w:rsidRDefault="00F56A6F" w:rsidP="00F56A6F">
      <w:pPr>
        <w:pStyle w:val="Teloteksta"/>
        <w:ind w:firstLine="708"/>
        <w:rPr>
          <w:lang w:val="sr-Cyrl-RS"/>
        </w:rPr>
      </w:pPr>
      <w:r w:rsidRPr="00761EBA">
        <w:rPr>
          <w:lang w:val="sr-Cyrl-RS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9"/>
        <w:gridCol w:w="2538"/>
        <w:gridCol w:w="1243"/>
        <w:gridCol w:w="1146"/>
        <w:gridCol w:w="1287"/>
        <w:gridCol w:w="1216"/>
        <w:gridCol w:w="1243"/>
        <w:gridCol w:w="1146"/>
        <w:gridCol w:w="983"/>
        <w:gridCol w:w="1216"/>
        <w:gridCol w:w="1518"/>
      </w:tblGrid>
      <w:tr w:rsidR="007F0E01" w:rsidRPr="007F0E01" w:rsidTr="007F0E01">
        <w:trPr>
          <w:trHeight w:val="24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  <w:t>ПЛАН 2024.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  <w:t>ИЗВРШЕЊЕ 01.01.2024.-30.06.2024.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процентат извршења у односу на годишњи план</w:t>
            </w:r>
          </w:p>
        </w:tc>
      </w:tr>
      <w:tr w:rsidR="007F0E01" w:rsidRPr="007F0E01" w:rsidTr="007F0E01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Опис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сопствених извора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буџета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сопствених извора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осталих извора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0" w:name="RANGE!A6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311712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Пренета неутрошена средства за посебне намене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7.131.445,00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7,131,445.00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КАПИТАЛ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7.131.445,00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7,131,445.00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1" w:name="RANGE!A8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321311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Нераспоређени вишак прихода и примања из ранијих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159.127.120,55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159,127,120.55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УТВРЂИВАЊЕ РЕЗУЛТАТА ПОСЛОВАЊА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159.127.120,55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159,127,120.55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2" w:name="RANGE!A10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711111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зараде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41,280,019.01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41,280,019.01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51.60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11,340.00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9.45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711122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1,481,781.02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1,481,781.02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46.31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1,581,755.86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1,581,755.86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45.19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28,953.69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28,953.69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14.48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остале приходе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3,677,077.80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3,677,077.80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56.57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приходе спортиста и спортских стручњака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344,156.76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344,156.76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229.44</w:t>
            </w:r>
          </w:p>
        </w:tc>
      </w:tr>
      <w:tr w:rsidR="007F0E01" w:rsidRPr="007F0E01" w:rsidTr="007F0E0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ПОРЕЗ НА ДОХОДАК, ДОБИТ И КАПИТАЛНЕ ДОБИТКЕ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93.670.000,00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93,670,000.00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48,405,084.14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48,405,084.14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51.68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3" w:name="RANGE!A18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713121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имовину обвезника који не воде пословне књиге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22.000.000,00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12,016,647.32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12,016,647.32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54.62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имовину обвезника који воде пословне књиге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47,289,653.43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47,289,653.43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47.29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наслеђе и поклон,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676,816.28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676,816.28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42.30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1,734,190.74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1,734,190.74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37.70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713423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28,079.20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28,079.20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18.72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713427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1,140,991.28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1,140,991.28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45.64</w:t>
            </w:r>
          </w:p>
        </w:tc>
      </w:tr>
      <w:tr w:rsidR="007F0E01" w:rsidRPr="007F0E01" w:rsidTr="007F0E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ПОРЕЗ НА ИМОВИНУ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130.850.000,00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130,850,000.00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62,886,378.25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62,886,378.25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48.06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4" w:name="RANGE!A25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714513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7.900.000,00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3,394,514.00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3,394,514.00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42.97</w:t>
            </w: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714552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Боравишна такса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81.40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за заштиту и унапређивање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1,093,891.38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1,093,891.38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27.35</w:t>
            </w:r>
          </w:p>
        </w:tc>
      </w:tr>
      <w:tr w:rsidR="007F0E01" w:rsidRPr="007F0E01" w:rsidTr="007F0E01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714565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7.05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Комунална такса за држање средстава за игру (забавне игре)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ПОРЕЗ НА ДОБРА И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12.510.000,00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12,510,000.00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4,538,824.38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4,538,824.38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36.28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5" w:name="RANGE!A31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716111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Комунална такса за истицање фирме на пословном простору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2,730,302.41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2,730,302.41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45.51</w:t>
            </w:r>
          </w:p>
        </w:tc>
      </w:tr>
      <w:tr w:rsidR="007F0E01" w:rsidRPr="007F0E01" w:rsidTr="007F0E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ДРУГИ ПОРЕЗИ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2,730,302.41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2,730,302.41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45.51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6" w:name="RANGE!A33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733151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Ненаменски трансфери од Републике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196.542.084,00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196,542,084.00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90,771,042.00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90,771,042.00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46.18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733154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7.020.000,00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7,020,000.00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2,890,278.00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2,890,278.00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41.17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733251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41C42" w:rsidP="007F0E01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0,00</w:t>
            </w:r>
          </w:p>
        </w:tc>
      </w:tr>
      <w:tr w:rsidR="007F0E01" w:rsidRPr="007F0E01" w:rsidTr="007F0E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ТРАНСФЕРИ ОД ДРУГИХ НИВОА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196.542.084,00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7.020.000,00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203,562,084.00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93,661,320.00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93,661,320.00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46.01</w:t>
            </w:r>
          </w:p>
        </w:tc>
      </w:tr>
      <w:tr w:rsidR="007F0E01" w:rsidRPr="007F0E01" w:rsidTr="007F0E0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7" w:name="RANGE!A37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741152</w:t>
            </w:r>
            <w:bookmarkEnd w:id="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2.400.000,00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1,263,361.93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1,263,361.93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52.64</w:t>
            </w:r>
          </w:p>
        </w:tc>
      </w:tr>
      <w:tr w:rsidR="007F0E01" w:rsidRPr="007F0E01" w:rsidTr="007F0E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78,260.90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78,260.90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7.83</w:t>
            </w:r>
          </w:p>
        </w:tc>
      </w:tr>
      <w:tr w:rsidR="007F0E01" w:rsidRPr="007F0E01" w:rsidTr="007F0E01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741531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0.21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за коришћење грађевинског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21,134.99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21,134.99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60.39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за коришћење дрвета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64,346.32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64,346.32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32.17</w:t>
            </w:r>
          </w:p>
        </w:tc>
      </w:tr>
      <w:tr w:rsidR="007F0E01" w:rsidRPr="007F0E01" w:rsidTr="007F0E0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3.755.000,00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3,755,000.00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1,427,146.37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1,427,146.37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38.01</w:t>
            </w:r>
          </w:p>
        </w:tc>
      </w:tr>
      <w:tr w:rsidR="007F0E01" w:rsidRPr="007F0E01" w:rsidTr="007F0E0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8" w:name="RANGE!A44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742151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41C42" w:rsidP="007F0E01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0,00</w:t>
            </w:r>
          </w:p>
        </w:tc>
      </w:tr>
      <w:tr w:rsidR="007F0E01" w:rsidRPr="007F0E01" w:rsidTr="007F0E01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576,194.80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576,194.80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64.02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2.500.000,00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1,652,020.00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1,652,020.00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66.08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742251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Општинске административне таксе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157,330.00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157,330.00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44.95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за уређивање грађевинског земљишта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24,951.58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24,951.58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12.48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Такса за озакоњење објеката у корист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311,500.00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311,500.00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47.92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15.00</w:t>
            </w:r>
          </w:p>
        </w:tc>
      </w:tr>
      <w:tr w:rsidR="007F0E01" w:rsidRPr="007F0E01" w:rsidTr="007F0E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ПРОДАЈЕ ДОБАРА И УСЛУГА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4.610.000,00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4,610,000.00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2,723,496.38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2,723,496.38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59.08</w:t>
            </w:r>
          </w:p>
        </w:tc>
      </w:tr>
      <w:tr w:rsidR="007F0E01" w:rsidRPr="007F0E01" w:rsidTr="007F0E01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9" w:name="RANGE!A52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743324</w:t>
            </w:r>
            <w:bookmarkEnd w:id="9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743924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9,433.44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9,433.44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31.44</w:t>
            </w:r>
          </w:p>
        </w:tc>
      </w:tr>
      <w:tr w:rsidR="007F0E01" w:rsidRPr="007F0E01" w:rsidTr="007F0E0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НОВЧАНЕ КАЗНЕ И ОДУЗЕТА ИМОВИНСКА КОРИСТ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9,433.44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9,433.44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4.10</w:t>
            </w:r>
          </w:p>
        </w:tc>
      </w:tr>
      <w:tr w:rsidR="007F0E01" w:rsidRPr="007F0E01" w:rsidTr="007F0E0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10" w:name="RANGE!A55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744151</w:t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ДОБРОВОЉНИ ТРАНСФЕРИ ОД ФИЗИЧКИХ И ПРАВНИХ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11" w:name="RANGE!A57"/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745151</w:t>
            </w:r>
            <w:bookmarkEnd w:id="11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Остали приходи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166,542.21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166,542.21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64.05</w:t>
            </w:r>
          </w:p>
        </w:tc>
      </w:tr>
      <w:tr w:rsidR="007F0E01" w:rsidRPr="007F0E01" w:rsidTr="007F0E0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745152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Закупнина за стан у државној својини у корист нивоа општина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7F0E01" w:rsidRPr="007F0E01" w:rsidTr="007F0E0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МЕШОВИТИ И НЕОДРЕЂЕНИ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166,542.21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166,542.21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64.05</w:t>
            </w:r>
          </w:p>
        </w:tc>
      </w:tr>
      <w:tr w:rsidR="007F0E01" w:rsidRPr="007F0E01" w:rsidTr="007F0E01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448.477.084,00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173.278.565,55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621,755,649.55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216,548,527.58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0E01" w:rsidRPr="007F0E01" w:rsidRDefault="007F0E01" w:rsidP="007F0E01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7F0E01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216,548,527.58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E01" w:rsidRPr="007F0E01" w:rsidRDefault="007F0E01" w:rsidP="007F0E01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F0E01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34.83</w:t>
            </w:r>
          </w:p>
        </w:tc>
      </w:tr>
    </w:tbl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F56A6F" w:rsidRPr="00741C42" w:rsidRDefault="00D328A2" w:rsidP="00F56A6F">
      <w:pPr>
        <w:ind w:firstLine="708"/>
        <w:jc w:val="both"/>
        <w:rPr>
          <w:b/>
          <w:szCs w:val="24"/>
          <w:lang w:val="sr-Cyrl-RS"/>
        </w:rPr>
        <w:sectPr w:rsidR="00F56A6F" w:rsidRPr="00741C42" w:rsidSect="00F56A6F">
          <w:pgSz w:w="15840" w:h="12240" w:orient="landscape"/>
          <w:pgMar w:top="1440" w:right="810" w:bottom="1440" w:left="630" w:header="720" w:footer="720" w:gutter="0"/>
          <w:cols w:space="720"/>
          <w:docGrid w:linePitch="360"/>
        </w:sectPr>
      </w:pPr>
      <w:r>
        <w:rPr>
          <w:szCs w:val="24"/>
          <w:lang w:val="sr-Cyrl-RS"/>
        </w:rPr>
        <w:t xml:space="preserve">Укупно  остварени приходи  буџета у   датом извештајном периоду су </w:t>
      </w:r>
      <w:r w:rsidR="00741C42" w:rsidRPr="00741C42">
        <w:rPr>
          <w:b/>
          <w:szCs w:val="24"/>
          <w:lang w:val="sr-Cyrl-RS"/>
        </w:rPr>
        <w:t>34.83%</w:t>
      </w:r>
      <w:r w:rsidR="00AA4C49">
        <w:rPr>
          <w:szCs w:val="24"/>
          <w:lang w:val="sr-Cyrl-RS"/>
        </w:rPr>
        <w:t xml:space="preserve"> у односу на годишњи план</w:t>
      </w:r>
      <w:r w:rsidR="00AA4C49">
        <w:rPr>
          <w:szCs w:val="24"/>
          <w:lang w:val="sr-Latn-RS"/>
        </w:rPr>
        <w:t xml:space="preserve">, </w:t>
      </w:r>
      <w:r w:rsidR="00741C42">
        <w:rPr>
          <w:szCs w:val="24"/>
          <w:lang w:val="sr-Cyrl-RS"/>
        </w:rPr>
        <w:t>са пренетим средствима, односно</w:t>
      </w:r>
      <w:r w:rsidR="00AA4C49">
        <w:rPr>
          <w:szCs w:val="24"/>
          <w:lang w:val="sr-Cyrl-RS"/>
        </w:rPr>
        <w:t xml:space="preserve"> </w:t>
      </w:r>
      <w:r w:rsidR="00741C42">
        <w:rPr>
          <w:b/>
          <w:szCs w:val="24"/>
          <w:lang w:val="sr-Cyrl-RS"/>
        </w:rPr>
        <w:t>46,80</w:t>
      </w:r>
      <w:r w:rsidR="00AA4C49" w:rsidRPr="00D453C8">
        <w:rPr>
          <w:b/>
          <w:szCs w:val="24"/>
          <w:lang w:val="sr-Cyrl-RS"/>
        </w:rPr>
        <w:t>%</w:t>
      </w:r>
      <w:r w:rsidR="00AA4C49">
        <w:rPr>
          <w:szCs w:val="24"/>
          <w:lang w:val="sr-Cyrl-RS"/>
        </w:rPr>
        <w:t xml:space="preserve"> у односу на планиране приходе без п</w:t>
      </w:r>
      <w:r w:rsidR="00D453C8">
        <w:rPr>
          <w:szCs w:val="24"/>
          <w:lang w:val="sr-Cyrl-RS"/>
        </w:rPr>
        <w:t>р</w:t>
      </w:r>
      <w:r w:rsidR="00AA4C49">
        <w:rPr>
          <w:szCs w:val="24"/>
          <w:lang w:val="sr-Cyrl-RS"/>
        </w:rPr>
        <w:t>ен</w:t>
      </w:r>
      <w:r w:rsidR="00D453C8">
        <w:rPr>
          <w:szCs w:val="24"/>
          <w:lang w:val="sr-Cyrl-RS"/>
        </w:rPr>
        <w:t>е</w:t>
      </w:r>
      <w:r w:rsidR="00741C42">
        <w:rPr>
          <w:szCs w:val="24"/>
          <w:lang w:val="sr-Cyrl-RS"/>
        </w:rPr>
        <w:t xml:space="preserve">тих средстава. Посматрано у односу на годишњи план </w:t>
      </w:r>
      <w:r w:rsidR="00E91090">
        <w:rPr>
          <w:szCs w:val="24"/>
          <w:lang w:val="sr-Cyrl-RS"/>
        </w:rPr>
        <w:t>Порез на доходак, добит и капи</w:t>
      </w:r>
      <w:r w:rsidR="00AA4C49">
        <w:rPr>
          <w:szCs w:val="24"/>
          <w:lang w:val="sr-Cyrl-RS"/>
        </w:rPr>
        <w:t>тал</w:t>
      </w:r>
      <w:r w:rsidR="00741C42">
        <w:rPr>
          <w:szCs w:val="24"/>
          <w:lang w:val="sr-Cyrl-RS"/>
        </w:rPr>
        <w:t>не  добити остварен је  са 51,68</w:t>
      </w:r>
      <w:r w:rsidR="00E91090">
        <w:rPr>
          <w:szCs w:val="24"/>
          <w:lang w:val="sr-Cyrl-RS"/>
        </w:rPr>
        <w:t xml:space="preserve">%,  остварење  Пореза на имовину </w:t>
      </w:r>
      <w:r w:rsidR="00AA4C49">
        <w:rPr>
          <w:szCs w:val="24"/>
          <w:lang w:val="sr-Cyrl-RS"/>
        </w:rPr>
        <w:t>у о</w:t>
      </w:r>
      <w:r w:rsidR="00741C42">
        <w:rPr>
          <w:szCs w:val="24"/>
          <w:lang w:val="sr-Cyrl-RS"/>
        </w:rPr>
        <w:t>вом извештајном периоду је 48,06</w:t>
      </w:r>
      <w:r w:rsidR="00E91090">
        <w:rPr>
          <w:szCs w:val="24"/>
          <w:lang w:val="sr-Cyrl-RS"/>
        </w:rPr>
        <w:t>%, Порез на</w:t>
      </w:r>
      <w:r w:rsidR="00AA4C49">
        <w:rPr>
          <w:szCs w:val="24"/>
          <w:lang w:val="sr-Cyrl-RS"/>
        </w:rPr>
        <w:t xml:space="preserve"> добра и улуге остварен је са </w:t>
      </w:r>
      <w:r w:rsidR="00741C42">
        <w:rPr>
          <w:szCs w:val="24"/>
          <w:lang w:val="sr-Cyrl-RS"/>
        </w:rPr>
        <w:t>36,28</w:t>
      </w:r>
      <w:r w:rsidR="00E91090">
        <w:rPr>
          <w:szCs w:val="24"/>
          <w:lang w:val="sr-Cyrl-RS"/>
        </w:rPr>
        <w:t xml:space="preserve">% годишњег плана, </w:t>
      </w:r>
      <w:r w:rsidR="00AA4C49">
        <w:rPr>
          <w:szCs w:val="24"/>
          <w:lang w:val="sr-Cyrl-RS"/>
        </w:rPr>
        <w:t xml:space="preserve"> Други порези остварени су са </w:t>
      </w:r>
      <w:r w:rsidR="00741C42">
        <w:rPr>
          <w:szCs w:val="24"/>
          <w:lang w:val="sr-Cyrl-RS"/>
        </w:rPr>
        <w:t>45,51</w:t>
      </w:r>
      <w:r w:rsidR="00E91090">
        <w:rPr>
          <w:szCs w:val="24"/>
          <w:lang w:val="sr-Cyrl-RS"/>
        </w:rPr>
        <w:t>% у односу на годишњи план, Трансфери од</w:t>
      </w:r>
      <w:r w:rsidR="00AA4C49">
        <w:rPr>
          <w:szCs w:val="24"/>
          <w:lang w:val="sr-Cyrl-RS"/>
        </w:rPr>
        <w:t xml:space="preserve"> других  нивоа власти  износе </w:t>
      </w:r>
      <w:r w:rsidR="00741C42">
        <w:rPr>
          <w:szCs w:val="24"/>
          <w:lang w:val="sr-Cyrl-RS"/>
        </w:rPr>
        <w:t>46,01</w:t>
      </w:r>
      <w:r w:rsidR="00E91090">
        <w:rPr>
          <w:szCs w:val="24"/>
          <w:lang w:val="sr-Cyrl-RS"/>
        </w:rPr>
        <w:t>% годишњег план</w:t>
      </w:r>
      <w:r w:rsidR="00AA4C49">
        <w:rPr>
          <w:szCs w:val="24"/>
          <w:lang w:val="sr-Cyrl-RS"/>
        </w:rPr>
        <w:t xml:space="preserve">а, Приходи од имовине  са </w:t>
      </w:r>
      <w:r w:rsidR="00741C42">
        <w:rPr>
          <w:szCs w:val="24"/>
          <w:lang w:val="sr-Cyrl-RS"/>
        </w:rPr>
        <w:t>38,01</w:t>
      </w:r>
      <w:r w:rsidR="00E91090">
        <w:rPr>
          <w:szCs w:val="24"/>
          <w:lang w:val="sr-Cyrl-RS"/>
        </w:rPr>
        <w:t xml:space="preserve">% годишњих прихода, </w:t>
      </w:r>
      <w:r w:rsidR="00A81429">
        <w:rPr>
          <w:szCs w:val="24"/>
          <w:lang w:val="sr-Cyrl-RS"/>
        </w:rPr>
        <w:t xml:space="preserve"> Приходи од продаје</w:t>
      </w:r>
      <w:r w:rsidR="00AA4C49">
        <w:rPr>
          <w:szCs w:val="24"/>
          <w:lang w:val="sr-Cyrl-RS"/>
        </w:rPr>
        <w:t xml:space="preserve"> добара и услуга остварени су </w:t>
      </w:r>
      <w:r w:rsidR="00741C42">
        <w:rPr>
          <w:szCs w:val="24"/>
          <w:lang w:val="sr-Cyrl-RS"/>
        </w:rPr>
        <w:t>59,08</w:t>
      </w:r>
      <w:r w:rsidR="00A81429">
        <w:rPr>
          <w:szCs w:val="24"/>
          <w:lang w:val="sr-Cyrl-RS"/>
        </w:rPr>
        <w:t>% годишњих прихода,  Новчане казне и одузета имовинска корист  остварени</w:t>
      </w:r>
      <w:r w:rsidR="00741C42">
        <w:rPr>
          <w:szCs w:val="24"/>
          <w:lang w:val="sr-Cyrl-RS"/>
        </w:rPr>
        <w:t xml:space="preserve"> су  у односу на годишњи план 4,1</w:t>
      </w:r>
      <w:r w:rsidR="00A81429">
        <w:rPr>
          <w:szCs w:val="24"/>
          <w:lang w:val="sr-Cyrl-RS"/>
        </w:rPr>
        <w:t xml:space="preserve">%, Добровољни трансфери од физичких и  правних лица  </w:t>
      </w:r>
      <w:r w:rsidR="00AA4C49">
        <w:rPr>
          <w:szCs w:val="24"/>
          <w:lang w:val="sr-Cyrl-RS"/>
        </w:rPr>
        <w:t>0</w:t>
      </w:r>
      <w:r w:rsidR="00A81429">
        <w:rPr>
          <w:szCs w:val="24"/>
          <w:lang w:val="sr-Cyrl-RS"/>
        </w:rPr>
        <w:t>% годишњег плана, Мешовити и неодређени</w:t>
      </w:r>
      <w:r w:rsidR="00741C42">
        <w:rPr>
          <w:szCs w:val="24"/>
          <w:lang w:val="sr-Cyrl-RS"/>
        </w:rPr>
        <w:t xml:space="preserve"> приходи  остварени су са 64,05</w:t>
      </w:r>
      <w:r w:rsidR="00A81429">
        <w:rPr>
          <w:szCs w:val="24"/>
          <w:lang w:val="sr-Cyrl-RS"/>
        </w:rPr>
        <w:t>% годишњих прихода.</w:t>
      </w:r>
      <w:r w:rsidR="00741C42">
        <w:rPr>
          <w:szCs w:val="24"/>
          <w:lang w:val="sr-Cyrl-RS"/>
        </w:rPr>
        <w:t xml:space="preserve"> Остварење прихода у односу на квартални план је скоро </w:t>
      </w:r>
      <w:r w:rsidR="00741C42" w:rsidRPr="00741C42">
        <w:rPr>
          <w:b/>
          <w:szCs w:val="24"/>
          <w:lang w:val="sr-Cyrl-RS"/>
        </w:rPr>
        <w:t>70%.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2834"/>
        <w:gridCol w:w="1530"/>
        <w:gridCol w:w="810"/>
        <w:gridCol w:w="1440"/>
        <w:gridCol w:w="1260"/>
        <w:gridCol w:w="1530"/>
        <w:gridCol w:w="720"/>
        <w:gridCol w:w="1170"/>
        <w:gridCol w:w="1440"/>
        <w:gridCol w:w="720"/>
      </w:tblGrid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bookmarkStart w:id="12" w:name="RANGE!A1:F40"/>
            <w:bookmarkEnd w:id="12"/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0     БУЏЕТ ОПШТИНЕ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  <w:t>2024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CE43A9" w:rsidRPr="00CE43A9" w:rsidTr="00CE43A9">
        <w:trPr>
          <w:trHeight w:val="31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snapToGrid/>
                <w:color w:val="000000"/>
                <w:szCs w:val="24"/>
                <w:lang w:val="sr-Cyrl-RS" w:eastAsia="sr-Cyrl-RS"/>
              </w:rPr>
            </w:pPr>
            <w:r w:rsidRPr="00CE43A9">
              <w:rPr>
                <w:snapToGrid/>
                <w:color w:val="000000"/>
                <w:szCs w:val="24"/>
                <w:lang w:val="sr-Cyrl-RS" w:eastAsia="sr-Cyrl-RS"/>
              </w:rPr>
              <w:t>ПЛАН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ИЗВРШЕЊЕ ЗА ПЕРИОД ОД 0101.2024.30.06.2024.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</w:p>
        </w:tc>
      </w:tr>
      <w:tr w:rsidR="00CE43A9" w:rsidRPr="00CE43A9" w:rsidTr="00CE43A9">
        <w:trPr>
          <w:trHeight w:val="201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Економ. класиф.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Опис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буџета</w:t>
            </w: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br/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сопствених извора 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осталих извора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буџета</w:t>
            </w: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br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сопствених извора 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осталих извора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% извршења у односу на годишњи план</w:t>
            </w:r>
          </w:p>
        </w:tc>
      </w:tr>
      <w:tr w:rsidR="00CE43A9" w:rsidRPr="00CE43A9" w:rsidTr="00CE43A9">
        <w:trPr>
          <w:trHeight w:val="4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93,575,800.00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93,575,800.00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42,239,192.28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42,239,192.28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45.14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14,176,735.00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14,176,735.00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6,399,237.61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6,399,237.61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45.14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НАКНАДЕ У НАТУРИ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460,000.00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460,000.00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12,500.00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12,500.00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2.72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3,839,900.00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3,839,900.00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208,442.44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208,442.44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5.43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415000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6,482,000.00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6,692,000.00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2,727,360.02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2,727,360.02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40.76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416000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НАГРАДЕ ЗАПОСЛЕНИМА И ОСТАЛИ ПОСЕБНИ РАСХОДИ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1,665,000.00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1,665,000.00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291,161.00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291,161.00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17.49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410000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РАСХОДИ ЗА ЗАПОСЛЕНЕ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120,199,435.00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120,409,435.00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51,877,893.35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51,877,893.35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43.08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СТАЛНИ ТРОШКОВИ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18,239,000.00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21,400,000.00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39,639,000.00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16,281,816.30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16,281,816.30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41.08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ТРОШКОВИ ПУТОВАЊА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1,105,000.00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1,105,000.00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274,123.08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274,123.08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24.81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УСЛУГЕ ПО УГОВОРУ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47,210,537.00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13,944,800.00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61,155,337.00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20,845,875.76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20,845,875.76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34.09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СПЕЦИЈАЛИЗОВАНЕ УСЛУГЕ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11,301,000.00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9,300,000.00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20,601,000.00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8,022,125.99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8,022,125.99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38.94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425000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ТЕКУЋЕ ПОПРАВКЕ И ОДРЖАВАЊЕ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23,091,000.00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17,000,000.00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40,091,000.00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14,918,061.90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14,918,061.90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37.21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426000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МАТЕРИЈАЛ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14,788,930.00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2,520,000.00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17,308,930.00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5,093,792.69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1,108,188.00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6,201,980.69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35.83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420000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КОРИШЋЕЊЕ УСЛУГА И РОБА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115,735,467.00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64,164,800.00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179,900,267.00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65,435,795.72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1,108,188.00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66,543,983.72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36.99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451000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9,520,000.00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12,321.00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9,532,321.00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2,037,865.21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2,037,865.21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21.38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454000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СУБВЕНЦИЈЕ ПРИВАТНИМ ПРЕДУЗЕЋИМА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3,050,000.00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3,950,000.00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7,000,000.00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450000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СУБВЕНЦИЈЕ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12,570,000.00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3,962,321.00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16,532,321.00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2,037,865.21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2,037,865.21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12.33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463000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54,557,000.00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61,657,000.00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26,993,469.51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26,993,469.51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43.78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464000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ДОТАЦИЈЕ ОРГАНИЗАЦИЈАМА ЗА ОБАВЕЗНО СОЦИЈАЛНО ОСИГУРАЊЕ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2,110,000.00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2,110,000.00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726,232.85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726,232.85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34.42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460000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ДОНАЦИЈЕ, ДОТАЦИЈЕ И ТРАНСФЕРИ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56,667,000.00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63,767,000.00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27,719,702.36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27,719,702.36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43.47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472000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НАКНАДЕ ЗА СОЦИЈАЛНУ ЗАШТИТУ ИЗ БУЏЕТА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27,548,000.00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27,548,000.00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11,794,792.49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11,794,792.49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42.82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470000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СОЦИЈАЛНО ОСИГУРАЊЕ И СОЦИЈАЛНА ЗАШТИТА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27,548,000.00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27,548,000.00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11,794,792.49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11,794,792.49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42.82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481000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30,110,432.00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272,524.00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30,382,956.00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13,644,360.33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13,644,360.33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44.91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482000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ПОРЕЗИ, ОБАВЕЗНЕ ТАКСЕ, КАЗНЕ, ПЕНАЛИ И КАМАТЕ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2,700,000.00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1,899,421.91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1,899,421.91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70.35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483000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НОВЧАНЕ КАЗНЕ И ПЕНАЛИ ПО РЕШЕЊУ СУДОВА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1,049,000.00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1,049,000.00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938,039.15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938,039.15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89.42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484000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121,000.00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121,000.00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13.44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485000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1,283,000.00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1,783,000.00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442,495.01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442,495.01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24.82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480000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ОСТАЛИ РАСХОДИ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36,042,432.00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772,524.00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36,814,956.00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17,045,316.40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17,045,316.40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46.30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499000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СРЕДСТВА РЕЗЕРВЕ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10,872,467.00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10,872,467.00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490000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 xml:space="preserve">АДМИНИСТРАТИВНИ ТРАНСФЕРИ ИЗ БУЏЕТА, ОД ДИРЕКТНИХ БУЏЕТСКИХ </w:t>
            </w: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10,872,467.00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10,872,467.00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511000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ЗГРАДЕ И ГРАЂЕВИНСКИ ОБЈЕКТИ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65,111,000.00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86,937,475.55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152,048,475.55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81,770,557.30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81,770,557.30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53.78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512000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МАШИНЕ И ОПРЕМА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2,111,000.00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10,131,445.00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12,242,445.00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9,758,110.00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9,758,110.00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79.71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515000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НЕМАТЕРИЈАЛНА ИМОВИНА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170,000.00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170,000.00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7,216.00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7,216.00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4.24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1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510000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ОСНОВНА СРЕДСТВА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67,392,000.00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97,068,920.55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164,460,920.55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91,535,883.30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91,535,883.30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55.66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54100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ЗЕМЉИШТЕ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1,450,283.00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1,450,283.00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1,449,890.90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1,449,890.90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snapToGrid/>
                <w:color w:val="000000"/>
                <w:sz w:val="22"/>
                <w:szCs w:val="22"/>
                <w:lang w:val="sr-Cyrl-RS" w:eastAsia="sr-Cyrl-RS"/>
              </w:rPr>
              <w:t>99.97</w:t>
            </w:r>
          </w:p>
        </w:tc>
      </w:tr>
      <w:tr w:rsidR="00CE43A9" w:rsidRPr="00CE43A9" w:rsidTr="00CE43A9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center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54000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ПРИРОДНА ИМОВИНА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1,450,283.00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1,450,283.00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1,449,890.90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1,449,890.90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outlineLvl w:val="0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99.97</w:t>
            </w:r>
          </w:p>
        </w:tc>
      </w:tr>
      <w:tr w:rsidR="00CE43A9" w:rsidRPr="00CE43A9" w:rsidTr="00CE43A9">
        <w:trPr>
          <w:trHeight w:val="1144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448,477,084.00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173,278,565.55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621,755,649.55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268,897,139.73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1,108,188.00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270,005,327.73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43A9" w:rsidRPr="00CE43A9" w:rsidRDefault="00CE43A9" w:rsidP="00CE43A9">
            <w:pPr>
              <w:jc w:val="right"/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CE43A9">
              <w:rPr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43.43</w:t>
            </w:r>
          </w:p>
        </w:tc>
      </w:tr>
    </w:tbl>
    <w:p w:rsidR="00F56A6F" w:rsidRDefault="00F56A6F" w:rsidP="00F56A6F">
      <w:pPr>
        <w:ind w:firstLine="708"/>
        <w:jc w:val="both"/>
        <w:rPr>
          <w:szCs w:val="24"/>
          <w:lang w:val="sr-Cyrl-RS"/>
        </w:rPr>
      </w:pPr>
    </w:p>
    <w:p w:rsidR="00D328A2" w:rsidRDefault="00D328A2" w:rsidP="00F56A6F">
      <w:pPr>
        <w:ind w:firstLine="708"/>
        <w:jc w:val="both"/>
        <w:rPr>
          <w:szCs w:val="24"/>
          <w:lang w:val="sr-Cyrl-RS"/>
        </w:rPr>
      </w:pPr>
    </w:p>
    <w:p w:rsidR="00D328A2" w:rsidRDefault="00D328A2" w:rsidP="00F56A6F">
      <w:pPr>
        <w:ind w:firstLine="708"/>
        <w:jc w:val="both"/>
        <w:rPr>
          <w:szCs w:val="24"/>
          <w:lang w:val="sr-Cyrl-RS"/>
        </w:rPr>
      </w:pPr>
    </w:p>
    <w:p w:rsidR="00D328A2" w:rsidRDefault="00D328A2" w:rsidP="00F56A6F">
      <w:pPr>
        <w:ind w:firstLine="708"/>
        <w:jc w:val="both"/>
        <w:rPr>
          <w:szCs w:val="24"/>
          <w:lang w:val="sr-Cyrl-RS"/>
        </w:rPr>
      </w:pPr>
    </w:p>
    <w:p w:rsidR="00D328A2" w:rsidRPr="00CE43A9" w:rsidRDefault="00301D6A" w:rsidP="00F56A6F">
      <w:pPr>
        <w:ind w:firstLine="708"/>
        <w:jc w:val="both"/>
        <w:rPr>
          <w:b/>
          <w:szCs w:val="24"/>
          <w:lang w:val="en-US"/>
        </w:rPr>
        <w:sectPr w:rsidR="00D328A2" w:rsidRPr="00CE43A9" w:rsidSect="00F56A6F">
          <w:pgSz w:w="15840" w:h="12240" w:orient="landscape"/>
          <w:pgMar w:top="1440" w:right="810" w:bottom="1440" w:left="630" w:header="720" w:footer="720" w:gutter="0"/>
          <w:cols w:space="720"/>
          <w:docGrid w:linePitch="360"/>
        </w:sectPr>
      </w:pPr>
      <w:r>
        <w:rPr>
          <w:szCs w:val="24"/>
          <w:lang w:val="sr-Cyrl-RS"/>
        </w:rPr>
        <w:t>Укупно изврш</w:t>
      </w:r>
      <w:r w:rsidR="00D328A2">
        <w:rPr>
          <w:szCs w:val="24"/>
          <w:lang w:val="sr-Cyrl-RS"/>
        </w:rPr>
        <w:t>ење  буџета у да</w:t>
      </w:r>
      <w:r w:rsidR="00C405B4">
        <w:rPr>
          <w:szCs w:val="24"/>
          <w:lang w:val="sr-Cyrl-RS"/>
        </w:rPr>
        <w:t xml:space="preserve">том извештајном периоду </w:t>
      </w:r>
      <w:r w:rsidR="00C405B4" w:rsidRPr="00D453C8">
        <w:rPr>
          <w:szCs w:val="24"/>
          <w:lang w:val="sr-Cyrl-RS"/>
        </w:rPr>
        <w:t>је</w:t>
      </w:r>
      <w:r w:rsidR="00C405B4" w:rsidRPr="00D453C8">
        <w:rPr>
          <w:b/>
          <w:szCs w:val="24"/>
          <w:lang w:val="sr-Cyrl-RS"/>
        </w:rPr>
        <w:t xml:space="preserve"> </w:t>
      </w:r>
      <w:r w:rsidR="00CE43A9">
        <w:rPr>
          <w:b/>
          <w:szCs w:val="24"/>
          <w:lang w:val="sr-Cyrl-RS"/>
        </w:rPr>
        <w:t>43,43</w:t>
      </w:r>
      <w:r w:rsidR="00D328A2" w:rsidRPr="00D453C8">
        <w:rPr>
          <w:b/>
          <w:szCs w:val="24"/>
          <w:lang w:val="sr-Cyrl-RS"/>
        </w:rPr>
        <w:t>% у</w:t>
      </w:r>
      <w:r w:rsidR="00D328A2">
        <w:rPr>
          <w:szCs w:val="24"/>
          <w:lang w:val="sr-Cyrl-RS"/>
        </w:rPr>
        <w:t xml:space="preserve"> односу на годишњи план.</w:t>
      </w:r>
      <w:r w:rsidR="00C95D22">
        <w:rPr>
          <w:szCs w:val="24"/>
          <w:lang w:val="sr-Cyrl-RS"/>
        </w:rPr>
        <w:t xml:space="preserve"> </w:t>
      </w:r>
      <w:r w:rsidR="00CE43A9">
        <w:rPr>
          <w:szCs w:val="24"/>
          <w:lang w:val="sr-Cyrl-RS"/>
        </w:rPr>
        <w:t>Посмартано у односу на годишњи план р</w:t>
      </w:r>
      <w:r w:rsidR="00C95D22">
        <w:rPr>
          <w:szCs w:val="24"/>
          <w:lang w:val="sr-Cyrl-RS"/>
        </w:rPr>
        <w:t>асход</w:t>
      </w:r>
      <w:r w:rsidR="00C405B4">
        <w:rPr>
          <w:szCs w:val="24"/>
          <w:lang w:val="sr-Cyrl-RS"/>
        </w:rPr>
        <w:t xml:space="preserve">и за запослене извршени су са </w:t>
      </w:r>
      <w:r w:rsidR="00CE43A9">
        <w:rPr>
          <w:szCs w:val="24"/>
          <w:lang w:val="sr-Cyrl-RS"/>
        </w:rPr>
        <w:t>43,08</w:t>
      </w:r>
      <w:r w:rsidR="00C95D22">
        <w:rPr>
          <w:szCs w:val="24"/>
          <w:lang w:val="sr-Cyrl-RS"/>
        </w:rPr>
        <w:t xml:space="preserve">% у односу на план, расходи за  коришћење роба и </w:t>
      </w:r>
      <w:r w:rsidR="00CE43A9">
        <w:rPr>
          <w:szCs w:val="24"/>
          <w:lang w:val="sr-Cyrl-RS"/>
        </w:rPr>
        <w:t xml:space="preserve">услуга извршени су </w:t>
      </w:r>
      <w:r w:rsidR="003F6222">
        <w:rPr>
          <w:szCs w:val="24"/>
          <w:lang w:val="sr-Cyrl-RS"/>
        </w:rPr>
        <w:t>са</w:t>
      </w:r>
      <w:r w:rsidR="00C405B4">
        <w:rPr>
          <w:szCs w:val="24"/>
          <w:lang w:val="sr-Cyrl-RS"/>
        </w:rPr>
        <w:t xml:space="preserve"> </w:t>
      </w:r>
      <w:r w:rsidR="00CE43A9">
        <w:rPr>
          <w:szCs w:val="24"/>
          <w:lang w:val="sr-Cyrl-RS"/>
        </w:rPr>
        <w:t>36,99</w:t>
      </w:r>
      <w:r w:rsidR="00C95D22">
        <w:rPr>
          <w:szCs w:val="24"/>
          <w:lang w:val="sr-Cyrl-RS"/>
        </w:rPr>
        <w:t>%, с</w:t>
      </w:r>
      <w:r w:rsidR="00C405B4">
        <w:rPr>
          <w:szCs w:val="24"/>
          <w:lang w:val="sr-Cyrl-RS"/>
        </w:rPr>
        <w:t xml:space="preserve">убвенције су  извршене  са </w:t>
      </w:r>
      <w:r w:rsidR="003F6222">
        <w:rPr>
          <w:szCs w:val="24"/>
          <w:lang w:val="sr-Cyrl-RS"/>
        </w:rPr>
        <w:t>12,33</w:t>
      </w:r>
      <w:r w:rsidR="00C95D22">
        <w:rPr>
          <w:szCs w:val="24"/>
          <w:lang w:val="sr-Cyrl-RS"/>
        </w:rPr>
        <w:t>% у односу на годишњи план, донације, дотације и тра</w:t>
      </w:r>
      <w:r w:rsidR="00C405B4">
        <w:rPr>
          <w:szCs w:val="24"/>
          <w:lang w:val="sr-Cyrl-RS"/>
        </w:rPr>
        <w:t>нсф</w:t>
      </w:r>
      <w:r w:rsidR="003F6222">
        <w:rPr>
          <w:szCs w:val="24"/>
          <w:lang w:val="sr-Cyrl-RS"/>
        </w:rPr>
        <w:t>ери  извршени су  са скоро 43,47</w:t>
      </w:r>
      <w:r w:rsidR="00C95D22">
        <w:rPr>
          <w:szCs w:val="24"/>
          <w:lang w:val="sr-Cyrl-RS"/>
        </w:rPr>
        <w:t xml:space="preserve">% у односу на годишњи план, </w:t>
      </w:r>
      <w:r w:rsidR="003F6222">
        <w:rPr>
          <w:szCs w:val="24"/>
          <w:lang w:val="sr-Cyrl-RS"/>
        </w:rPr>
        <w:t xml:space="preserve">социјално осигурање и социјална заштита су извршени са 42,82% годишњег плана, </w:t>
      </w:r>
      <w:r w:rsidR="00C95D22">
        <w:rPr>
          <w:szCs w:val="24"/>
          <w:lang w:val="sr-Cyrl-RS"/>
        </w:rPr>
        <w:t>ост</w:t>
      </w:r>
      <w:r w:rsidR="003F6222">
        <w:rPr>
          <w:szCs w:val="24"/>
          <w:lang w:val="sr-Cyrl-RS"/>
        </w:rPr>
        <w:t>али расходи извршени су са 46,3</w:t>
      </w:r>
      <w:r w:rsidR="00C95D22">
        <w:rPr>
          <w:szCs w:val="24"/>
          <w:lang w:val="sr-Cyrl-RS"/>
        </w:rPr>
        <w:t>% годишњег план и улагања у основна сред</w:t>
      </w:r>
      <w:r w:rsidR="00C405B4">
        <w:rPr>
          <w:szCs w:val="24"/>
          <w:lang w:val="sr-Cyrl-RS"/>
        </w:rPr>
        <w:t xml:space="preserve">ства са извршењем од  </w:t>
      </w:r>
      <w:r w:rsidR="003F6222">
        <w:rPr>
          <w:szCs w:val="24"/>
          <w:lang w:val="sr-Cyrl-RS"/>
        </w:rPr>
        <w:t>55,66</w:t>
      </w:r>
      <w:r w:rsidR="00C95D22">
        <w:rPr>
          <w:szCs w:val="24"/>
          <w:lang w:val="sr-Cyrl-RS"/>
        </w:rPr>
        <w:t>% годишњег плана.</w:t>
      </w:r>
      <w:r w:rsidR="00CE43A9">
        <w:rPr>
          <w:szCs w:val="24"/>
          <w:lang w:val="sr-Cyrl-RS"/>
        </w:rPr>
        <w:t xml:space="preserve"> Укупно  извршење буџета у односу на квартални план износи </w:t>
      </w:r>
      <w:r w:rsidR="00CE43A9" w:rsidRPr="00CE43A9">
        <w:rPr>
          <w:b/>
          <w:szCs w:val="24"/>
          <w:lang w:val="sr-Cyrl-RS"/>
        </w:rPr>
        <w:t>87,17%.</w:t>
      </w:r>
    </w:p>
    <w:p w:rsidR="00F56A6F" w:rsidRPr="001F6BA9" w:rsidRDefault="00A70AF8" w:rsidP="00A70AF8">
      <w:pPr>
        <w:ind w:firstLine="708"/>
        <w:jc w:val="center"/>
        <w:rPr>
          <w:b/>
          <w:szCs w:val="24"/>
          <w:lang w:val="sr-Cyrl-RS"/>
        </w:rPr>
      </w:pPr>
      <w:r w:rsidRPr="001F6BA9">
        <w:rPr>
          <w:b/>
          <w:szCs w:val="24"/>
          <w:lang w:val="sr-Cyrl-RS"/>
        </w:rPr>
        <w:lastRenderedPageBreak/>
        <w:t>Утврђивање резултата пословања</w:t>
      </w:r>
    </w:p>
    <w:p w:rsidR="00A70AF8" w:rsidRDefault="00A70AF8" w:rsidP="00A70AF8">
      <w:pPr>
        <w:ind w:firstLine="708"/>
        <w:jc w:val="center"/>
        <w:rPr>
          <w:szCs w:val="24"/>
          <w:lang w:val="sr-Cyrl-RS"/>
        </w:rPr>
      </w:pPr>
    </w:p>
    <w:p w:rsidR="00A70AF8" w:rsidRDefault="00A70AF8" w:rsidP="00A70AF8">
      <w:pPr>
        <w:ind w:firstLine="708"/>
        <w:rPr>
          <w:szCs w:val="24"/>
          <w:lang w:val="sr-Cyrl-RS"/>
        </w:rPr>
      </w:pPr>
    </w:p>
    <w:p w:rsidR="00A70AF8" w:rsidRDefault="00A70AF8" w:rsidP="000A33D6">
      <w:pPr>
        <w:ind w:firstLine="70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На основу наведених и остварених текућих прихода и примања и извршених текућих расхода и издатака утврђује се финансиски резултат за  периодич</w:t>
      </w:r>
      <w:r w:rsidR="000A33D6">
        <w:rPr>
          <w:szCs w:val="24"/>
          <w:lang w:val="sr-Cyrl-RS"/>
        </w:rPr>
        <w:t>ни извештај од 01.01.2024</w:t>
      </w:r>
      <w:r w:rsidR="002F46AA">
        <w:rPr>
          <w:szCs w:val="24"/>
          <w:lang w:val="sr-Cyrl-RS"/>
        </w:rPr>
        <w:t>. до 3</w:t>
      </w:r>
      <w:r w:rsidR="000A33D6">
        <w:rPr>
          <w:szCs w:val="24"/>
          <w:lang w:val="sr-Cyrl-RS"/>
        </w:rPr>
        <w:t>0</w:t>
      </w:r>
      <w:r w:rsidR="002F46AA">
        <w:rPr>
          <w:szCs w:val="24"/>
          <w:lang w:val="sr-Cyrl-RS"/>
        </w:rPr>
        <w:t>.0</w:t>
      </w:r>
      <w:r w:rsidR="000A33D6">
        <w:rPr>
          <w:szCs w:val="24"/>
          <w:lang w:val="sr-Cyrl-RS"/>
        </w:rPr>
        <w:t>6.202</w:t>
      </w:r>
      <w:r>
        <w:rPr>
          <w:szCs w:val="24"/>
          <w:lang w:val="sr-Cyrl-RS"/>
        </w:rPr>
        <w:t>. године</w:t>
      </w:r>
      <w:r w:rsidR="00757271">
        <w:rPr>
          <w:szCs w:val="24"/>
          <w:lang w:val="sr-Latn-RS"/>
        </w:rPr>
        <w:t xml:space="preserve"> </w:t>
      </w:r>
      <w:r w:rsidR="00757271">
        <w:rPr>
          <w:szCs w:val="24"/>
          <w:lang w:val="sr-Cyrl-RS"/>
        </w:rPr>
        <w:t>на нивоу трезора</w:t>
      </w:r>
      <w:r>
        <w:rPr>
          <w:szCs w:val="24"/>
          <w:lang w:val="sr-Cyrl-RS"/>
        </w:rPr>
        <w:t xml:space="preserve">, а то је </w:t>
      </w:r>
      <w:r w:rsidRPr="00D453C8">
        <w:rPr>
          <w:b/>
          <w:szCs w:val="24"/>
          <w:lang w:val="sr-Cyrl-RS"/>
        </w:rPr>
        <w:t>текући буџетски дефицит</w:t>
      </w:r>
      <w:r>
        <w:rPr>
          <w:szCs w:val="24"/>
          <w:lang w:val="sr-Cyrl-RS"/>
        </w:rPr>
        <w:t xml:space="preserve"> у износу од </w:t>
      </w:r>
      <w:r w:rsidR="000A33D6">
        <w:rPr>
          <w:b/>
          <w:szCs w:val="24"/>
          <w:lang w:val="sr-Cyrl-RS"/>
        </w:rPr>
        <w:t>52.95</w:t>
      </w:r>
      <w:r w:rsidR="0079201A">
        <w:rPr>
          <w:b/>
          <w:szCs w:val="24"/>
          <w:lang w:val="sr-Cyrl-RS"/>
        </w:rPr>
        <w:t>5</w:t>
      </w:r>
      <w:r w:rsidR="00757271" w:rsidRPr="00D453C8">
        <w:rPr>
          <w:b/>
          <w:szCs w:val="24"/>
          <w:lang w:val="sr-Cyrl-RS"/>
        </w:rPr>
        <w:t>.000,00</w:t>
      </w:r>
      <w:r w:rsidR="000A33D6">
        <w:rPr>
          <w:szCs w:val="24"/>
          <w:lang w:val="sr-Cyrl-RS"/>
        </w:rPr>
        <w:t xml:space="preserve"> динара, а на нивоу буџета то је текући буџетски дегифицит у износу од </w:t>
      </w:r>
      <w:r w:rsidR="00F130B3">
        <w:rPr>
          <w:b/>
          <w:szCs w:val="24"/>
          <w:lang w:val="sr-Cyrl-RS"/>
        </w:rPr>
        <w:t>53.36</w:t>
      </w:r>
      <w:r w:rsidR="00925169">
        <w:rPr>
          <w:b/>
          <w:szCs w:val="24"/>
          <w:lang w:val="sr-Cyrl-RS"/>
        </w:rPr>
        <w:t>3</w:t>
      </w:r>
      <w:r w:rsidR="000A33D6" w:rsidRPr="004240DB">
        <w:rPr>
          <w:b/>
          <w:szCs w:val="24"/>
          <w:lang w:val="sr-Cyrl-RS"/>
        </w:rPr>
        <w:t>.000</w:t>
      </w:r>
      <w:r w:rsidR="000A33D6">
        <w:rPr>
          <w:szCs w:val="24"/>
          <w:lang w:val="sr-Cyrl-RS"/>
        </w:rPr>
        <w:t xml:space="preserve"> динара. </w:t>
      </w:r>
    </w:p>
    <w:p w:rsidR="004240DB" w:rsidRDefault="004240DB" w:rsidP="000A33D6">
      <w:pPr>
        <w:ind w:firstLine="708"/>
        <w:jc w:val="both"/>
        <w:rPr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"/>
        <w:gridCol w:w="887"/>
        <w:gridCol w:w="5642"/>
        <w:gridCol w:w="1877"/>
      </w:tblGrid>
      <w:tr w:rsidR="0079201A" w:rsidRPr="0079201A" w:rsidTr="0079201A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snapToGrid/>
                <w:sz w:val="20"/>
                <w:szCs w:val="24"/>
                <w:lang w:val="sr-Cyrl-RS" w:eastAsia="sr-Cyrl-R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ОБРАЧУН СУФИЦИТА / ДЕФИЦИТА СА РАЧУНОМ ФИНАНСИРАЊА</w:t>
            </w:r>
          </w:p>
        </w:tc>
      </w:tr>
      <w:tr w:rsidR="0079201A" w:rsidRPr="0079201A" w:rsidTr="0079201A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ТРЕЗОР ОПШТИНЕ ЖАБАРИ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center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2024.Г.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01A" w:rsidRPr="0079201A" w:rsidRDefault="0079201A" w:rsidP="0079201A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у динaрима</w:t>
            </w:r>
          </w:p>
        </w:tc>
      </w:tr>
      <w:tr w:rsidR="0079201A" w:rsidRPr="0079201A" w:rsidTr="0079201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Pozicija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201A" w:rsidRPr="0079201A" w:rsidRDefault="0079201A" w:rsidP="0079201A">
            <w:pPr>
              <w:jc w:val="center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Опис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201A" w:rsidRPr="0079201A" w:rsidRDefault="0079201A" w:rsidP="0079201A">
            <w:pPr>
              <w:jc w:val="center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Износ</w:t>
            </w:r>
          </w:p>
        </w:tc>
      </w:tr>
      <w:tr w:rsidR="0079201A" w:rsidRPr="0079201A" w:rsidTr="0079201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jc w:val="center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  <w:t>А. РАЧУН ПРИХОДА И ПРИМАЊА, РАСХОДА И ИЗДАТАКА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jc w:val="center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220,771,000.00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1.1. ТЕКУЋИ ПРИХОДИ (класа 7)  у чему: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220,771,000.00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- буџетска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220,771,000.00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- сопствени приходи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1.2. ПРИМАЊА ОД ПРОДАЈЕ НЕФИНАНСИЈСКЕ ИМОВИНЕ (класа 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0.00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273,726,000.00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2.1. ТЕКУЋИ РАСХОДИ (класа 4) у чему: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180,740,000.00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текући буџетски расходи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180,740,000.00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расходи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  <w:t>2.2. ИЗДАЦИ ЗА НАБАВКУ НЕФИНАНСИЈСКЕ ИМОВИНЕ (класа 5) у чему: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92,986,000.00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текући буџетски издаци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92,986,000.00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издаци из сопствених прихода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- 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БУЏЕТСКИ СУФИЦИТ / ДЕФИЦИТ (кл. 7+8) - (кл. 4+5)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b/>
                <w:bCs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sz w:val="20"/>
                <w:lang w:val="sr-Cyrl-RS" w:eastAsia="sr-Cyrl-RS"/>
              </w:rPr>
              <w:t>-52,955,000.00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УКУПАН ФИСКАЛНИ СУФИЦИТ / ДЕФИЦИТ (7+8) - (4+5) +(92-62)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-52,955,000.00</w:t>
            </w:r>
          </w:p>
        </w:tc>
      </w:tr>
      <w:tr w:rsidR="0079201A" w:rsidRPr="0079201A" w:rsidTr="007920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korekcija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color w:val="000000"/>
                <w:sz w:val="20"/>
                <w:lang w:val="sr-Cyrl-RS" w:eastAsia="sr-Cyrl-RS"/>
              </w:rPr>
              <w:t>127,000.00</w:t>
            </w:r>
          </w:p>
        </w:tc>
      </w:tr>
      <w:tr w:rsidR="0079201A" w:rsidRPr="0079201A" w:rsidTr="007920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2"/>
                <w:szCs w:val="22"/>
                <w:lang w:val="sr-Cyrl-RS" w:eastAsia="sr-Cyrl-RS"/>
              </w:rPr>
              <w:t>Б. РАЧУН ФИНАНСИРАЊА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FFCC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snapToGrid/>
                <w:sz w:val="18"/>
                <w:szCs w:val="18"/>
                <w:lang w:val="sr-Cyrl-RS" w:eastAsia="sr-Cyrl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Примања од задуживања (категорија 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Неутрошена средства из претходних година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166,310,000.00</w:t>
            </w:r>
          </w:p>
        </w:tc>
      </w:tr>
      <w:tr w:rsidR="0079201A" w:rsidRPr="0079201A" w:rsidTr="0079201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 xml:space="preserve">Издаци за отплату главнице дуга (61)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18"/>
                <w:szCs w:val="18"/>
                <w:lang w:val="sr-Cyrl-RS" w:eastAsia="sr-Cyrl-RS"/>
              </w:rPr>
              <w:t>Издаци за набавку финансијске имовине која није у циљу спровођења јавних политика (део 62)  корекицја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</w:pPr>
            <w:r w:rsidRPr="0079201A">
              <w:rPr>
                <w:rFonts w:ascii="Trebuchet MS" w:hAnsi="Trebuchet MS"/>
                <w:snapToGrid/>
                <w:color w:val="000000"/>
                <w:sz w:val="20"/>
                <w:lang w:val="sr-Cyrl-RS" w:eastAsia="sr-Cyrl-RS"/>
              </w:rPr>
              <w:t> </w:t>
            </w:r>
          </w:p>
        </w:tc>
      </w:tr>
      <w:tr w:rsidR="0079201A" w:rsidRPr="0079201A" w:rsidTr="0079201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9201A" w:rsidRPr="0079201A" w:rsidRDefault="0079201A" w:rsidP="0079201A">
            <w:pPr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  <w:t>НЕТО ФИНАНСИРАЊЕ(13+29)-(16+17)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01A" w:rsidRPr="0079201A" w:rsidRDefault="0079201A" w:rsidP="0079201A">
            <w:pPr>
              <w:jc w:val="right"/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79201A">
              <w:rPr>
                <w:rFonts w:ascii="Trebuchet MS" w:hAnsi="Trebuchet MS"/>
                <w:b/>
                <w:bCs/>
                <w:i/>
                <w:iCs/>
                <w:snapToGrid/>
                <w:color w:val="000000"/>
                <w:sz w:val="22"/>
                <w:szCs w:val="22"/>
                <w:lang w:val="sr-Cyrl-RS" w:eastAsia="sr-Cyrl-RS"/>
              </w:rPr>
              <w:t>113,228,000.00</w:t>
            </w:r>
          </w:p>
        </w:tc>
      </w:tr>
    </w:tbl>
    <w:p w:rsidR="00A70AF8" w:rsidRDefault="00A70AF8" w:rsidP="00A70AF8">
      <w:pPr>
        <w:ind w:firstLine="708"/>
        <w:jc w:val="both"/>
        <w:rPr>
          <w:szCs w:val="24"/>
          <w:lang w:val="sr-Cyrl-RS"/>
        </w:rPr>
      </w:pPr>
    </w:p>
    <w:p w:rsidR="00757271" w:rsidRDefault="00757271" w:rsidP="00A70AF8">
      <w:pPr>
        <w:ind w:firstLine="708"/>
        <w:jc w:val="both"/>
        <w:rPr>
          <w:szCs w:val="24"/>
          <w:lang w:val="sr-Cyrl-RS"/>
        </w:rPr>
      </w:pPr>
    </w:p>
    <w:p w:rsidR="00757271" w:rsidRDefault="00757271" w:rsidP="00A70AF8">
      <w:pPr>
        <w:ind w:firstLine="708"/>
        <w:jc w:val="both"/>
        <w:rPr>
          <w:szCs w:val="24"/>
          <w:lang w:val="sr-Cyrl-RS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3680"/>
        <w:gridCol w:w="1320"/>
        <w:gridCol w:w="1833"/>
        <w:gridCol w:w="1700"/>
        <w:gridCol w:w="1833"/>
      </w:tblGrid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ТРЕЗОРА ОПШТИНЕ ЖАБАРИ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ЗА ПЕРИОД 01.01.2024.Г.-30.06.2024. ГОД.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ОПИС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Шифра ек.класиф.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Сред.из буџета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сопст.сред.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Укупна сред.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УКУПНИ ПРИХОДИ И ПРИМАЊА ОД ПРОДАЈЕ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216,548,000.00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4,223,000.00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НЕФИНАНСИЈСКЕ ИМОВИНЕ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220,771,000.00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1. Порески приходи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118,561,000.00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118,561,000.00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1.1. Порез на доходак, добит и кап.добитке(осим самодоп.)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48,405,000.00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48,405,000.00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1.2. Самодопримос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711180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1.3. Порез на имовину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62,887,000.00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62,887,000.00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1.4. Порез на добра и услуге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4,539,000.00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4,539,000.00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   (осим накнаде које се користе преко Буџ.фонда), у чему: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- поједине врсте прихода са одређеном наменом (намен.пх.)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1.5. Остали порески приходи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716+719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2,730,000.00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2,730,000.00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2. Непорески приходи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74+77+78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4,326,000.00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255,000.00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4,581,000.00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(осим накнада које се користе преко Буџ.фонда), у чему: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3. Донације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731+732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4. Трансфери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93,661,000.00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3,968,000.00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97,629,000.00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5. Примања од продаје нефинансијске имовине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УКУПНИ РАСХОДИ И ИЗДАЦИ ЗА НАБАВКУ НЕФИНАНСИЈСКЕ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269,911,000.00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3,815,000.00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273,726,000.00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И ФИНАНСИЈСКЕ ИМОВИНЕ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1. Текући расходи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176,925,000.00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3,815,000.00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180,740,000.00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1.1. Расходи за запослене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51,877,000.00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3,621,000.00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55,498,000.00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1.2. Коришћење роба и услуга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66,499,000.00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194,000.00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66,693,000.00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1.3. Отплата камата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1.4. Субвенције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2,038,000.00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2,038,000.00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lastRenderedPageBreak/>
              <w:t xml:space="preserve">    1.5. Социјална заштита из буџета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11,746,000.00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11,746,000.00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1.6. Остали расходи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48+49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17,045,000.00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17,045,000.00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2. Трансфери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463+465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27,720,000.00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27,720,000.00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3. Издаци за набавку нефинансијске имовине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92,986,000.00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92,986,000.00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4. Издаци за набавку финансијске имовине (осим 6211)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ПРИМАЊА ОД ПРОДАЈЕ ФИНАНСИЈСКЕ ИМОВИНЕ 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ЗАДУЖИВАЊА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1. Примања по основу отплате кредита и продаје фин. Имовине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1.1. Примања од продаје домаће финансијске имовине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2. Задуживање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2.1. Задуживање код домаћих кредитора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2.2. Задуживање код страних кредитора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ОТПЛАТА ДУГА И НАБАВКА ФИНАНСИЈСКЕ ИМОВИНЕ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3. Отплата дуга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3.1. Отплата дуга домаћим кредиторима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3.2. Отплата дуга страним кредиторима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 xml:space="preserve">    3.3. Отплата дуга по гаранцијама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613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4. Набавка финансијске имовине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6211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-53,363,000.00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408,000.00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-52,955,000.00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НЕРАСОПОРЕЂЕНИ ВИШАК ПРИХОДА ИЗ РАНИЈИХ ГОДИНА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166,259,000.00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51,000.00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166,310,000.00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(класа 3, извор финансирања 13)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корекција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-131,000.00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4,000.00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-127,000.00</w:t>
            </w:r>
          </w:p>
        </w:tc>
      </w:tr>
      <w:tr w:rsidR="00925169" w:rsidRPr="00925169" w:rsidTr="00925169">
        <w:trPr>
          <w:trHeight w:val="25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 xml:space="preserve">НЕУТРОШЕНА СРЕДСТВА ОД ПРИВАТИЗАЦИЈЕ ИЗ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center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95,000.00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</w:tr>
      <w:tr w:rsidR="00925169" w:rsidRPr="00925169" w:rsidTr="00925169">
        <w:trPr>
          <w:trHeight w:val="2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ПРЕДХОДИНИХ ГОДИНА (класа 3, извор финансирања 14)-</w:t>
            </w:r>
            <w:r w:rsidRPr="00925169">
              <w:rPr>
                <w:rFonts w:ascii="Arial" w:hAnsi="Arial" w:cs="Arial"/>
                <w:b/>
                <w:bCs/>
                <w:snapToGrid/>
                <w:color w:val="FF0000"/>
                <w:sz w:val="16"/>
                <w:szCs w:val="16"/>
                <w:lang w:val="sr-Cyrl-RS" w:eastAsia="sr-Cyrl-RS"/>
              </w:rPr>
              <w:t>корекција резултата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16"/>
                <w:szCs w:val="16"/>
                <w:lang w:val="sr-Cyrl-RS" w:eastAsia="sr-Cyrl-RS"/>
              </w:rPr>
            </w:pPr>
          </w:p>
        </w:tc>
      </w:tr>
      <w:tr w:rsidR="00925169" w:rsidRPr="00925169" w:rsidTr="00925169">
        <w:trPr>
          <w:trHeight w:val="4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925169">
              <w:rPr>
                <w:rFonts w:ascii="Arial" w:hAnsi="Arial" w:cs="Arial"/>
                <w:b/>
                <w:bCs/>
                <w:snapToGrid/>
                <w:sz w:val="16"/>
                <w:szCs w:val="16"/>
                <w:lang w:val="sr-Cyrl-RS" w:eastAsia="sr-Cyrl-RS"/>
              </w:rPr>
              <w:t>ПРОМЕНА СТАЊА НА РАЧУНУ:(92+3-62+62)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112,670,000.00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463,000.00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25169" w:rsidRPr="00925169" w:rsidRDefault="00925169" w:rsidP="00925169">
            <w:pPr>
              <w:jc w:val="right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925169">
              <w:rPr>
                <w:rFonts w:ascii="Verdana" w:hAnsi="Verdana"/>
                <w:snapToGrid/>
                <w:sz w:val="20"/>
                <w:lang w:val="sr-Cyrl-RS" w:eastAsia="sr-Cyrl-RS"/>
              </w:rPr>
              <w:t>113,228,000.00</w:t>
            </w:r>
          </w:p>
        </w:tc>
      </w:tr>
    </w:tbl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1E693F" w:rsidRDefault="001E693F" w:rsidP="00757271">
      <w:pPr>
        <w:jc w:val="both"/>
        <w:rPr>
          <w:szCs w:val="24"/>
          <w:lang w:val="sr-Cyrl-RS"/>
        </w:rPr>
        <w:sectPr w:rsidR="001E693F" w:rsidSect="00D328A2"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</w:p>
    <w:p w:rsidR="00300F45" w:rsidRPr="001E693F" w:rsidRDefault="001E693F" w:rsidP="001E693F">
      <w:pPr>
        <w:jc w:val="center"/>
        <w:rPr>
          <w:b/>
          <w:szCs w:val="24"/>
          <w:lang w:val="sr-Cyrl-RS"/>
        </w:rPr>
      </w:pPr>
      <w:r w:rsidRPr="001E693F">
        <w:rPr>
          <w:b/>
          <w:szCs w:val="24"/>
          <w:lang w:val="sr-Cyrl-RS"/>
        </w:rPr>
        <w:lastRenderedPageBreak/>
        <w:t>ИЗВШЕЊЕ БУЏЕТА ПО ПРОГРАМСКОЈ КЛАСИФИКАЦИЈ ЗА ПЕРИОД ОД 01.01.2024.-30.06.2024. ГОДИНЕ</w:t>
      </w: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p w:rsidR="00300F45" w:rsidRDefault="00300F45" w:rsidP="00757271">
      <w:pPr>
        <w:jc w:val="both"/>
        <w:rPr>
          <w:szCs w:val="24"/>
          <w:lang w:val="sr-Cyrl-R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3"/>
        <w:gridCol w:w="1535"/>
        <w:gridCol w:w="1935"/>
        <w:gridCol w:w="915"/>
        <w:gridCol w:w="1322"/>
        <w:gridCol w:w="1710"/>
        <w:gridCol w:w="2526"/>
        <w:gridCol w:w="1100"/>
        <w:gridCol w:w="2399"/>
      </w:tblGrid>
      <w:tr w:rsidR="00185DC2" w:rsidRPr="00185DC2" w:rsidTr="004240DB">
        <w:trPr>
          <w:trHeight w:val="30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bookmarkStart w:id="13" w:name="__bookmark_1"/>
            <w:bookmarkStart w:id="14" w:name="_Toc01_ОПШ.ЖАБАРИ-РН.ЗА_ИЗВРШЕЊЕ_БУЏЕТА"/>
            <w:bookmarkStart w:id="15" w:name="RANGE!A1:I298"/>
            <w:bookmarkEnd w:id="13"/>
            <w:bookmarkEnd w:id="14"/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БК</w:t>
            </w:r>
            <w:bookmarkEnd w:id="15"/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ОПШ.ЖАБАРИ-РН.ЗА ИЗВРШЕЊЕ БУЏЕТА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Раздео 1.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СКУПШТИНА ОПШТИНЕ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750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2,068,843.10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924,150.00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313,429.73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6,328.89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НАГРАДЕ ЗАПОСЛЕНИМА И ОСТАЛИ ПОСЕБНИ РАСХОДИ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74,410.00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7,510,000.00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2,079,333.19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386,165.15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НАНЕТУ ОД СТРАН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133,000.00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132,541.52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255,182.00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106,325.80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147,820.74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105,250.00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5,315,198.12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Раздео 2.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ПРЕДСЕДНИК ОПШТИНЕ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109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 w:type="page"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 w:type="page"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5,700,000.00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3,233,883.55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863,550.00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489,933.35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180,100.03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НАГРАДЕ ЗАПОСЛЕНИМА И ОСТАЛИ ПОСЕБНИ РАСХОДИ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370,000.00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51,982.00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3,450,000.00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1,665,227.93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816,681.66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ЈАВНИМ НЕФИНАНСИЈСКИМ ПРЕДУЗЕЦИМА И ОРГ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253,839.00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ЈАВНИМ НЕФИНАНСИЈСКИМ ПРЕДУЗЕЦИМА И ОРГ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12,321.00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12,321.00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НАНЕТУ ОД СТРАН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149,953.49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6,841,601.01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12,321.00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Раздео 3.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ОПШТИНСКО ВЕЋЕ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507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 xml:space="preserve">ПЛАТЕ, ДОДАЦИ И НАКНАДЕ </w:t>
            </w: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1,906,146.76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651,450.00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288,781.23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165,777.76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41,444.44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6,010,000.00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2,442,968.10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3,032,423.85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4,803,673.85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3,073,688.29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Раздео 4.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ОПШТИНСКИ ПРАВОБРАНИЛАЦ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507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2,110,000.00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902,148.12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319,665.00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136,675.45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99,066.66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321,000.00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146,016.61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72,308.18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1,356,215.02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Раздео 5.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ОПШТИНСКА УПРАВА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507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406,380.00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472000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ЗА СОЦИЈАЛНУ ЗАшТИТУ ИЗ БУЏЕТА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19,495,000.00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6,603,542.29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472000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ЗА СОЦИЈАЛНУ ЗАшТИТУ ИЗ БУЏЕТА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4,600,000.00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1,494,202.83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1,550,526.98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319,652.22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62,000.00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31,965.22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39,000.00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16,462.09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4,769,000.00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2,098,995.05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0902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1,526,835.96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7,000,000.00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1,988,000.00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49,688,300.00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21,348,350.72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7,527,778.00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3,234,275.15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12,500.00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1,463,911.12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 xml:space="preserve">НАГРАДЕ ЗАПОСЛЕНИМА И </w:t>
            </w: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ОСТАЛИ ПОСЕБНИ РАСХОДИ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12,300,000.00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10,347,021.20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3,671,907.89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53,450.00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4,034,562.43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688,833.85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211,310.00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1,578,253.10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4,687,000.00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1,113,776.75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43,131.00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72,524.00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43,131.00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2,550,000.00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1,892,814.91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НОВЦАНЕ КАЗНЕ И ПЕНАЛИ ПО РЕшЕЊУ СУДОВА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929,039.15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НАНЕТУ ОД СТРАН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157,950.00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81,950.00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499000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СРЕДСТВА РЕЗЕРВЕ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9,872,467.00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499000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СРЕДСТВА РЕЗЕРВЕ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7,500.00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412,930.00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НАСТАЛУ УСЛЕД 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121,000.00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22,067.90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ОРГАНИЗАЦИЈАМА ЗА ОБАВЕЗНО СОЦИЈАЛНО ОСИГ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ЈАВНИМ НЕФИНАНСИЈСКИМ ПРЕДУЗЕЦИМА И ОРГ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95,833.34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ПРИВАТНИМ ПРЕДУЗЕЦИМА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0501-7001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ПРИВАТНИМ ПРЕДУЗЕЦИМА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0501-7001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79,000.00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237,792.00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7,778,520.00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3,255,757.56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0701-4002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0701-5002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732,000.00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160,000.00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0701-5002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22,269,475.55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6,252,827.80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0701-5006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183,337.00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0701-5006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0701-5006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253,500.00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586,000.00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2,624,888.99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3,226,100.34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1,794,600.00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58,019.10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368,000.00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316,000.00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237,000.00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635,760.00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1,068,966.66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НАНЕТУ ОД СТРАН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НАКНАДА шТЕТЕ ЗА ПОВРЕДЕ ИЛИ шТЕТУ НАНЕТУ ОД СТРАН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144,000.00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ЈАВНИМ НЕФИНАНСИЈСКИМ ПРЕДУЗЕЦИМА И ОРГ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5,900,000.00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1,771,705.21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7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ЈАВНИМ НЕФИНАНСИЈСКИМ ПРЕДУЗЕЦИМА И ОРГ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74,000,000.00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31,496,888.40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42,448,322.00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ОРГАНИЗАЦИЈАМА ЗА ОБАВЕЗНО СОЦИЈАЛНО ОСИГ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726,232.85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113,425.91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ОРГАНИЗАЦИЈАМА ЗА ОБАВЕЗНО СОЦИЈАЛНО ОСИГ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18,490,000.00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10,330,329.57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1301-5002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1301-5002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253,000.00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105,416.65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122,986.24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1201-5001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4,500,000.00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675,000.00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269,589.99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ПРИВАТНИМ ПРЕДУЗЕЦИМА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СУБВЕНЦИЈЕ ПРИВАТНИМ ПРЕДУЗЕЦИМА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599,727.00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1,066,200.00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1,005,421.92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1,033,800.00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463000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ТРАНСФЕРИ ОСТАЛИМ НИВОИМА ВЛАСТИ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44,104,000.00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20,969,868.47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472000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ЗА СОЦИЈАЛНУ ЗАшТИТУ ИЗ БУЏЕТА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7,753,000.00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5,191,250.20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2003-7001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0401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131,445.00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541000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ЗЕМЉИшТЕ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1,450,283.00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1,449,890.90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140,505,166.21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81,328,753.70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Глава 1.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МЕСНЕ ЗАЈЕДНИЦЕ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70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322,368.05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128,775.00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48,838.75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3,116,000.00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1,492,897.69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131,108.53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1,700,000.00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45,539.00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774,000.00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156,233.80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94,472.00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213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НОВЦАНЕ КАЗНЕ И ПЕНАЛИ ПО РЕшЕЊУ СУДОВА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0602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2,300,457.82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Глава 2.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УСТАНОВЕ КУЛТУРЕ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70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5,040,000.00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1,816,920.48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763,560.00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275,263.47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298,000.00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237,956.67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365,000.00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131,588.49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1,907,000.00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805,521.90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384,000.00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143,297.85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7,090.00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275,000.00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59,390.63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659,880.00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НОВЦАНЕ КАЗНЕ И ПЕНАЛИ ПО РЕшЕЊУ СУДОВА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31,990.00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НЕМАТЕРИЈАЛНА ИМОВИНА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7,216.00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1,600,000.00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335,000.00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588,845.00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102,000.00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82,000.00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66,637.04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1201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149,046.70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5,172,346.38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143,297.85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Глава 3.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ПРЕДШКОЛСКА УСТАНОВА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82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18,550,000.00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10,036,266.74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185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2,810,325.00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1,520,494.37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У НАТУРИ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471,900.00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113,970.44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1,000,000.00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532,774.45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НАГРАДЕ ЗАПОСЛЕНИМА И ОСТАЛИ ПОСЕБНИ РАСХОДИ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800,000.00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291,161.00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2,398,000.00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631,505.80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110,000.00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94,281.08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455,603.76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153,000.00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СПЕЦИЈАЛИЗОВАНЕ УСЛУГЕ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330,000.00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186,360.00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ТЕКУЦЕ ПОПРАВКЕ И ОДРжАВАЊЕ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550,000.00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97,524.00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6,515,000.00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2,485,998.52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1,108,188.00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6,607.00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НОВЦАНЕ КАЗНЕ И ПЕНАЛИ ПО РЕшЕЊУ СУДОВА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ЗГРАДЕ И ГРАÐЕВИНСКИ ОБЈЕКТИ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МАшИНЕ И ОПРЕМА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498,220.00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16,950,767.16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1,261,188.00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Глава 4.</w:t>
            </w:r>
          </w:p>
        </w:tc>
        <w:tc>
          <w:tcPr>
            <w:tcW w:w="134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ТУРИСТИЧКА ОРГАНИЗАЦИЈА</w:t>
            </w:r>
          </w:p>
        </w:tc>
      </w:tr>
      <w:tr w:rsidR="00185DC2" w:rsidRPr="00185DC2" w:rsidTr="004240DB">
        <w:trPr>
          <w:trHeight w:val="300"/>
        </w:trPr>
        <w:tc>
          <w:tcPr>
            <w:tcW w:w="1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lastRenderedPageBreak/>
              <w:t> 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Позиција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Економ. класиф.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Опис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Програм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Шифра прог. активности / пројекта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План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Извршење</w:t>
            </w:r>
          </w:p>
        </w:tc>
      </w:tr>
      <w:tr w:rsidR="00185DC2" w:rsidRPr="00185DC2" w:rsidTr="004240DB">
        <w:trPr>
          <w:trHeight w:val="795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буџета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сопствених извора</w:t>
            </w: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br/>
              <w:t>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9E9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Средства из осталих извора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ПЛАТЕ, ДОДАЦИ И НАКНАДЕ ЗАПОСЛЕНИХ (ЗАРАДЕ)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1,237,500.00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604,264.76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187,482.00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91,546.11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414000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СОЦИЈАЛНА ДАВАЊА ЗАПОСЛЕНИМА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415000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НАКНАДЕ ТРОшКОВА ЗА ЗАПОСЛЕНЕ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142,000.00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421000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СТАЛНИ ТРОшКОВИ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6,895.23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ТРОшКОВИ ПУТОВАЊА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374,000.00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189,709.22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426000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МАТЕРИЈАЛ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704,000.00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3,238.00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48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482000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ПОРЕЗИ, ОБАВЕЗНЕ ТАКСЕ, КАЗНЕ И ПЕНАЛИ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5,000.00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209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423000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C2" w:rsidRPr="00185DC2" w:rsidRDefault="00185DC2" w:rsidP="00185DC2">
            <w:pPr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УСЛУГЕ ПО УГОВОРУ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1502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center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600,000.00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45,000.00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C2" w:rsidRPr="00185DC2" w:rsidRDefault="00185DC2" w:rsidP="00185DC2">
            <w:pPr>
              <w:jc w:val="right"/>
              <w:outlineLvl w:val="2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940,653.32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1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</w:tr>
      <w:tr w:rsidR="00185DC2" w:rsidRPr="00185DC2" w:rsidTr="004240DB">
        <w:trPr>
          <w:trHeight w:val="300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center"/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УКУПНО ЗА РАЗДЕО 5.ОПШТИНСКА УПРАВА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165,869,390.89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0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outlineLvl w:val="0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82,733,239.55</w:t>
            </w:r>
          </w:p>
        </w:tc>
      </w:tr>
      <w:tr w:rsidR="00185DC2" w:rsidRPr="00185DC2" w:rsidTr="004240DB">
        <w:trPr>
          <w:trHeight w:val="300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УПУПНПП ЗА ИЗВРШЕЊЕ БУЏЕТА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184,186,078.89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rPr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snapToGrid/>
                <w:color w:val="000000"/>
                <w:sz w:val="18"/>
                <w:szCs w:val="18"/>
                <w:lang w:val="sr-Cyrl-RS" w:eastAsia="sr-Cyrl-RS"/>
              </w:rPr>
              <w:t>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C2" w:rsidRPr="00185DC2" w:rsidRDefault="00185DC2" w:rsidP="00185DC2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</w:pPr>
            <w:r w:rsidRPr="00185DC2">
              <w:rPr>
                <w:b/>
                <w:bCs/>
                <w:snapToGrid/>
                <w:color w:val="000000"/>
                <w:sz w:val="18"/>
                <w:szCs w:val="18"/>
                <w:lang w:val="sr-Cyrl-RS" w:eastAsia="sr-Cyrl-RS"/>
              </w:rPr>
              <w:t>85,819,248.84</w:t>
            </w:r>
          </w:p>
        </w:tc>
      </w:tr>
    </w:tbl>
    <w:p w:rsidR="00A97E00" w:rsidRDefault="00A97E00" w:rsidP="001578F3">
      <w:pPr>
        <w:jc w:val="center"/>
        <w:rPr>
          <w:lang w:val="sr-Cyrl-RS"/>
        </w:rPr>
      </w:pPr>
    </w:p>
    <w:p w:rsidR="00A97E00" w:rsidRDefault="00A97E00" w:rsidP="001578F3">
      <w:pPr>
        <w:jc w:val="center"/>
        <w:rPr>
          <w:lang w:val="sr-Cyrl-RS"/>
        </w:rPr>
      </w:pPr>
    </w:p>
    <w:p w:rsidR="002C32D5" w:rsidRDefault="002C32D5" w:rsidP="001578F3">
      <w:pPr>
        <w:jc w:val="center"/>
        <w:rPr>
          <w:lang w:val="sr-Cyrl-RS"/>
        </w:rPr>
      </w:pPr>
    </w:p>
    <w:p w:rsidR="002C32D5" w:rsidRDefault="002C32D5" w:rsidP="001E693F">
      <w:pPr>
        <w:rPr>
          <w:lang w:val="sr-Cyrl-RS"/>
        </w:rPr>
      </w:pPr>
    </w:p>
    <w:p w:rsidR="00A97E00" w:rsidRDefault="00A97E00" w:rsidP="001578F3">
      <w:pPr>
        <w:jc w:val="center"/>
        <w:rPr>
          <w:lang w:val="sr-Cyrl-RS"/>
        </w:rPr>
      </w:pPr>
    </w:p>
    <w:p w:rsidR="00A97E00" w:rsidRDefault="00A97E00" w:rsidP="001578F3">
      <w:pPr>
        <w:jc w:val="center"/>
        <w:rPr>
          <w:lang w:val="sr-Cyrl-RS"/>
        </w:rPr>
      </w:pPr>
    </w:p>
    <w:p w:rsidR="00A97E00" w:rsidRPr="00A97E00" w:rsidRDefault="00A97E00" w:rsidP="001578F3">
      <w:pPr>
        <w:jc w:val="center"/>
        <w:rPr>
          <w:b/>
          <w:lang w:val="sr-Cyrl-RS"/>
        </w:rPr>
      </w:pPr>
      <w:r w:rsidRPr="00A97E00">
        <w:rPr>
          <w:b/>
          <w:lang w:val="sr-Cyrl-RS"/>
        </w:rPr>
        <w:t>ИЗВРШЕЊЕ ПО ПРОГРАМСКИМ АКТ</w:t>
      </w:r>
      <w:r w:rsidR="002C32D5">
        <w:rPr>
          <w:b/>
          <w:lang w:val="sr-Cyrl-RS"/>
        </w:rPr>
        <w:t>ИВНОСТИМА ЗА ПЕРИОД ОД 01.01.2024. - 30.06</w:t>
      </w:r>
      <w:r w:rsidRPr="00A97E00">
        <w:rPr>
          <w:b/>
          <w:lang w:val="sr-Cyrl-RS"/>
        </w:rPr>
        <w:t>.2024. ГОДИНЕ</w:t>
      </w:r>
    </w:p>
    <w:p w:rsidR="00A97E00" w:rsidRPr="00A97E00" w:rsidRDefault="00A97E00" w:rsidP="001578F3">
      <w:pPr>
        <w:jc w:val="center"/>
        <w:rPr>
          <w:b/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9"/>
        <w:gridCol w:w="749"/>
        <w:gridCol w:w="702"/>
        <w:gridCol w:w="1865"/>
        <w:gridCol w:w="740"/>
        <w:gridCol w:w="1765"/>
        <w:gridCol w:w="975"/>
        <w:gridCol w:w="2757"/>
        <w:gridCol w:w="1050"/>
        <w:gridCol w:w="1059"/>
        <w:gridCol w:w="960"/>
        <w:gridCol w:w="983"/>
      </w:tblGrid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"01 ОПШ.ЖАБАРИ-РН.ЗА ИЗВРШЕЊЕ БУЏЕТА" \f C \l "1"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ОПШ.ЖАБАРИ-РН.ЗА ИЗВРШЕЊЕ БУЏЕТА</w:t>
            </w:r>
          </w:p>
        </w:tc>
      </w:tr>
      <w:bookmarkStart w:id="16" w:name="_Toc1_СКУПСТИНА_ОПСТИНЕ"/>
      <w:bookmarkEnd w:id="16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Ш</w:t>
            </w:r>
            <w:r>
              <w:rPr>
                <w:b/>
                <w:bCs/>
                <w:color w:val="000000"/>
                <w:sz w:val="18"/>
                <w:szCs w:val="18"/>
              </w:rPr>
              <w:t>ТИНА ОП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Ш</w:t>
            </w:r>
            <w:r>
              <w:rPr>
                <w:b/>
                <w:bCs/>
                <w:color w:val="000000"/>
                <w:sz w:val="18"/>
                <w:szCs w:val="18"/>
              </w:rPr>
              <w:t>ТИНЕ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2.068.843,10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313.429,73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6.328,89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2.079.333,19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386.165,15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132.541,52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РАДУ ИЗВРШНИХ ОРГАНА ВЛАСТИ И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РАДУ ИЗВРШНИХ ОРГАНА ВЛАСТИ И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106.325,80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17" w:name="_Toc2_ПРЕДСЕДНИК_ОПСТИНЕ"/>
      <w:bookmarkEnd w:id="17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ОПСТИНЕ" \f C \l "2"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ПРЕДСЕДНИК ОПСТИНЕ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3.233.883,55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489.933,35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180.100,03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НАГРАДЕ ЗАПОСЛЕНИМА И </w:t>
            </w:r>
            <w:r>
              <w:rPr>
                <w:color w:val="000000"/>
                <w:sz w:val="18"/>
                <w:szCs w:val="18"/>
              </w:rPr>
              <w:lastRenderedPageBreak/>
              <w:t>ОСТАЛИ ПОСЕБНИ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1.665.227,93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816.681,66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ЈАВНИМ НЕФИНАНСИЈСКИМ ПРЕДУЗЕЦИМА И 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ЈАВНИМ НЕФИНАНСИЈСКИМ ПРЕДУЗЕЦИМА И 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149.953,49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18" w:name="_Toc3_ОПШТИНСКО_ВЕЋЕ"/>
      <w:bookmarkEnd w:id="18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ОПШТИНСКО ВЕЋЕ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1.906.146,76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288.781,23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165.777,76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41.444,44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2.442.968,10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3.032.243,85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19" w:name="_Toc4_ОПШТИНСКИ_ПРАВОБРАНИЛАЦ"/>
      <w:bookmarkEnd w:id="19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"4 ОПШТИНСКИ ПРАВОБРАНИЛАЦ" \f C \l "2"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ОПШТИНСКИ ПРАВОБРАНИЛАЦ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902.148,12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136.675,45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146.016,61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72.308,18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20" w:name="_Toc5_ОПШТИНСКА_УПРАВА"/>
      <w:bookmarkEnd w:id="20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</w:tr>
      <w:bookmarkStart w:id="21" w:name="_Toc-"/>
      <w:bookmarkEnd w:id="21"/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19.495.000,00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6.603.542,29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РАЂАЊУ И РОДИТЕЉСТВУ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ОБНАВЉАЊЕ ДЕЛАТНОСТИ УСТАНОВА СОЦИЈАЛНЕ ЗАШТИТЕ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1.494.202,83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1.550.526,98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319.652,22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31.965,22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16.462,09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ДНЕВНЕ УСЛУГЕ У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2.098.995,05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И ДЕЧЈА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РЕАЛИЗАЦИЈИ ПРОГРАМА ЦРВЕНОГ КРСТА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1.526.835,96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49.688.300,00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21.348.350,72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7.527.778,00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3.234.275,15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1.463.911,12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10.347.021,20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3.671.907,89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4.034.562,43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688.833,85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1.578.253,10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1.113.776,75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43.131,00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1.892.814,91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НОВЦАНЕ КАЗНЕ И ПЕНАЛИ ПО РЕшЕЊУ СУДОВА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929.039,15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СТАНОВАЊЕ, УРБАНИЗАМ И ПРОСТОРНО ПЛАНИРАЊЕ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СТАНОВАЊЕ, УРБАНИЗАМ И ПРОСТОРНО ПЛАНИРАЊЕ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СТАМБЕНА ПОДРШКА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СТАНОВАЊЕ, УРБАНИЗАМ И ПРОСТОРНО ПЛАНИРАЊЕ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СТАМБЕНА ПОДРШКА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ТЕКУЋА БУЏЕТСКА РЕЗЕРВА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9.872.467,00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СТАЛНА БУЏЕТСКА РЕЗЕРВА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НАСТАЛУ УСЛЕД 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22.067,90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ОРГАНИЗАЦИЈАМА ЗА ОБАВЕЗНО СОЦИЈАЛНО ОСИГ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ЛОКАЛНИ ЕКОНОМСКИ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ЈАВНИМ НЕФИНАНСИЈСКИМ ПРЕДУЗЕЦИМА И 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95.833,34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2.624.888,99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3.226.100,34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ОСТАЛИМ ВРСТАМА ОТПАДА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ОТПАДНИМ ВОДАМА И КАНАЛИЗАЦИОНА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ОТПАДНИМ ВОДАМА И КАНАЛИЗАЦИОНА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635.760,00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1.068.966,66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ЗООХИГИЈЕНА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ЈАВНИМ НЕФИНАНСИЈСКИМ ПРЕДУЗЕЦИМА И 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1.771.705,21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И СНАБДЕВАЊЕ ВОДОМ ЗА ПИЋЕ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ЈАВНИМ НЕФИНАНСИЈСКИМ ПРЕДУЗЕЦИМА И 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КОМУНАЛНЕ ДЕЛАТНОСТИ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73.945.210,40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ОРГАНИЗАЦИЈАМА ЗА ОБАВЕЗНО СОЦИЈАЛНО ОСИГ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ЗДРАВСТВЕНА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726.232,85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ЗДРАВСТВЕНА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113.425,91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ЗДРАВСТВЕНА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ОРГАНИЗАЦИЈАМА ЗА ОБАВЕЗНО СОЦИЈАЛНО ОСИГ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ЗДРАВСТВЕНА ЗАШТИТА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АКТИВНОСТИ ИЗ ОБЛАСТИ ДРУШТВЕНЕ БРИГЕ ЗА ЈАВНО ЗДРАВЉЕ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10.330.329,57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105.416,65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269.589,99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1.005.421,92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20.969.868,47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5.191.250,20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1.449.890,90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22" w:name="_Toc5.01_МЕСНЕ_ЗАЈЕДНИЦЕ"/>
      <w:bookmarkEnd w:id="22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"5.01 МЕСНЕ ЗАЈЕДНИЦЕ" \f C \l "3"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322.368,05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48.838,75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1.492.897,69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131.108,53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45.539,00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156.233,80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НОВЦАНЕ КАЗНЕ И ПЕНАЛИ ПО РЕшЕЊУ СУДОВА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23" w:name="_Toc5.02_УСТАНОВЕ_КУЛТУРЕ"/>
      <w:bookmarkEnd w:id="23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УСТАНОВЕ КУЛТУРЕ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1.816.920,48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275.263,47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237.956,67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131.588,49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805.521,90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143.297,85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59.390,63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НОВЦАНЕ КАЗНЕ И ПЕНАЛИ ПО РЕшЕЊУ СУДОВА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24" w:name="_Toc5.03_ПРЕДСКОЛСКА_УСТАНОВА"/>
      <w:bookmarkEnd w:id="24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"5.03 ПРЕДСКОЛСКА УСТАНОВА" \f C \l "3"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Ш</w:t>
            </w:r>
            <w:r w:rsidR="002C32D5">
              <w:rPr>
                <w:b/>
                <w:bCs/>
                <w:color w:val="000000"/>
                <w:sz w:val="18"/>
                <w:szCs w:val="18"/>
              </w:rPr>
              <w:t>КОЛСКА УСТАНОВА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10.036.266,74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2.810.325,00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1.520.494,37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113.970,44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532.774,45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631.505,80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94.281,08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455.603,76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2.485.998,52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1.108.188,00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НОВЦАНЕ КАЗНЕ И ПЕНАЛИ ПО РЕшЕЊУ СУДОВА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ПРЕДШКОЛСКО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bookmarkStart w:id="25" w:name="_Toc5.04_ТУРИСТИЦКА_ОРГАНИЗАЦИЈА"/>
      <w:bookmarkEnd w:id="25"/>
      <w:tr w:rsidR="002C32D5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vanish/>
              </w:rPr>
            </w:pPr>
            <w:r>
              <w:fldChar w:fldCharType="begin"/>
            </w:r>
            <w:r>
              <w:instrText>TC "5.04 ТУРИСТИЦКА ОРГАНИЗАЦИЈА" \f C \l "3"</w:instrText>
            </w:r>
            <w:r>
              <w:fldChar w:fldCharType="end"/>
            </w:r>
          </w:p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ТУРИСТИ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Ч</w:t>
            </w:r>
            <w:r w:rsidR="002C32D5">
              <w:rPr>
                <w:b/>
                <w:bCs/>
                <w:color w:val="000000"/>
                <w:sz w:val="18"/>
                <w:szCs w:val="18"/>
              </w:rPr>
              <w:t>КА ОРГАНИЗАЦИЈА</w:t>
            </w:r>
          </w:p>
        </w:tc>
      </w:tr>
      <w:tr w:rsidR="002C32D5" w:rsidTr="002C32D5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2C32D5" w:rsidTr="002C32D5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активности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2C32D5" w:rsidTr="002C3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604.264,76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91.546,11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6.895,23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189.709,22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2D5" w:rsidRDefault="002C32D5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  <w:tr w:rsidR="00542753" w:rsidTr="002C32D5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2D5" w:rsidRDefault="002C32D5" w:rsidP="00CE43A9">
            <w:pPr>
              <w:spacing w:line="1" w:lineRule="auto"/>
            </w:pPr>
          </w:p>
        </w:tc>
      </w:tr>
    </w:tbl>
    <w:p w:rsidR="00A97E00" w:rsidRDefault="00A97E00" w:rsidP="001578F3">
      <w:pPr>
        <w:jc w:val="center"/>
        <w:rPr>
          <w:lang w:val="sr-Cyrl-RS"/>
        </w:rPr>
      </w:pPr>
    </w:p>
    <w:p w:rsidR="00A97E00" w:rsidRDefault="00A97E00" w:rsidP="001578F3">
      <w:pPr>
        <w:jc w:val="center"/>
        <w:rPr>
          <w:lang w:val="sr-Cyrl-RS"/>
        </w:rPr>
      </w:pPr>
    </w:p>
    <w:p w:rsidR="001578F3" w:rsidRPr="001F6BA9" w:rsidRDefault="001578F3" w:rsidP="001578F3">
      <w:pPr>
        <w:jc w:val="center"/>
        <w:rPr>
          <w:b/>
          <w:lang w:val="sr-Cyrl-RS"/>
        </w:rPr>
      </w:pPr>
      <w:r w:rsidRPr="001F6BA9">
        <w:rPr>
          <w:b/>
          <w:lang w:val="sr-Cyrl-RS"/>
        </w:rPr>
        <w:t>ИЗВРШЕЊЕ ПО ПРОЈЕКТИМА</w:t>
      </w:r>
      <w:r w:rsidR="00D14028" w:rsidRPr="001F6BA9">
        <w:rPr>
          <w:b/>
          <w:lang w:val="sr-Cyrl-RS"/>
        </w:rPr>
        <w:t xml:space="preserve"> ЗА ПЕРОД ОД 01.01.</w:t>
      </w:r>
      <w:r w:rsidR="00FB2C36" w:rsidRPr="001F6BA9">
        <w:rPr>
          <w:b/>
          <w:lang w:val="sr-Cyrl-RS"/>
        </w:rPr>
        <w:t>2024.</w:t>
      </w:r>
      <w:r w:rsidR="00DC6291">
        <w:rPr>
          <w:b/>
          <w:lang w:val="sr-Cyrl-RS"/>
        </w:rPr>
        <w:t xml:space="preserve"> </w:t>
      </w:r>
      <w:r w:rsidR="00D14028" w:rsidRPr="001F6BA9">
        <w:rPr>
          <w:b/>
          <w:lang w:val="sr-Cyrl-RS"/>
        </w:rPr>
        <w:t>-</w:t>
      </w:r>
      <w:r w:rsidR="00DC6291">
        <w:rPr>
          <w:b/>
          <w:lang w:val="sr-Cyrl-RS"/>
        </w:rPr>
        <w:t xml:space="preserve"> 30.06</w:t>
      </w:r>
      <w:r w:rsidR="00D14028" w:rsidRPr="001F6BA9">
        <w:rPr>
          <w:b/>
          <w:lang w:val="sr-Cyrl-RS"/>
        </w:rPr>
        <w:t>.2024. ГДИНЕ</w:t>
      </w:r>
    </w:p>
    <w:p w:rsidR="001578F3" w:rsidRDefault="001578F3" w:rsidP="00CB55AE"/>
    <w:tbl>
      <w:tblPr>
        <w:tblW w:w="0" w:type="auto"/>
        <w:tblLook w:val="01E0" w:firstRow="1" w:lastRow="1" w:firstColumn="1" w:lastColumn="1" w:noHBand="0" w:noVBand="0"/>
      </w:tblPr>
      <w:tblGrid>
        <w:gridCol w:w="779"/>
        <w:gridCol w:w="769"/>
        <w:gridCol w:w="741"/>
        <w:gridCol w:w="1958"/>
        <w:gridCol w:w="740"/>
        <w:gridCol w:w="1996"/>
        <w:gridCol w:w="779"/>
        <w:gridCol w:w="2653"/>
        <w:gridCol w:w="1050"/>
        <w:gridCol w:w="1005"/>
        <w:gridCol w:w="1049"/>
        <w:gridCol w:w="881"/>
      </w:tblGrid>
      <w:tr w:rsidR="00DC6291" w:rsidTr="00DC62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"01 ОПШ.ЖАБАРИ-РН.ЗА ИЗВРШЕЊЕ БУЏЕТА" \f C \l "1"</w:instrText>
            </w:r>
            <w:r>
              <w:fldChar w:fldCharType="end"/>
            </w:r>
          </w:p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ОПШ.ЖАБАРИ-РН.ЗА ИЗВРШЕЊЕ БУЏЕТА</w:t>
            </w:r>
          </w:p>
        </w:tc>
      </w:tr>
      <w:tr w:rsidR="00DC6291" w:rsidTr="00DC62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"1 СКУПСТИНА ОПСТИНЕ" \f C \l "2"</w:instrText>
            </w:r>
            <w:r>
              <w:fldChar w:fldCharType="end"/>
            </w:r>
          </w:p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СКУПСТИНА ОП</w:t>
            </w:r>
            <w:r>
              <w:rPr>
                <w:b/>
                <w:bCs/>
                <w:color w:val="000000"/>
                <w:sz w:val="18"/>
                <w:szCs w:val="18"/>
                <w:lang w:val="sr-Cyrl-RS"/>
              </w:rPr>
              <w:t>Ш</w:t>
            </w:r>
            <w:r>
              <w:rPr>
                <w:b/>
                <w:bCs/>
                <w:color w:val="000000"/>
                <w:sz w:val="18"/>
                <w:szCs w:val="18"/>
              </w:rPr>
              <w:t>ТИНЕ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DC6291" w:rsidTr="00DC6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МАНИФЕСТАЦИЈА :ДАНИ ОСЛОБОЂЕЊА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ИЗБОРА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147.820,74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ИЗБОРА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ПОЛИТИЧКИ СИСТЕМ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СПРОВОЂЕЊЕ ИЗБОРА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ОПШТИНСКА УПРАВА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DC6291" w:rsidTr="00DC6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НАБАВКА МИНИБУСА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ПОЉОПРИВРЕДА И РУРАЛНИ РАЗВОЈ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НАБАВКА МИНИБУСА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КРОВА И ВЛАГЕ ЗГРАДА ОПШТИНЕ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ОПШТЕ УСЛУГЕ ЛОКАЛНЕ САМОУПРАВЕ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КРОВА И ВЛАГЕ ЗГРАДА ОПШТИНЕ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НАБАВКА КАМЕРЕ ЗА БЕЗБЕДНОСТ САОБРАЋАЈА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ФИНАНСИРАЊЕ ПРОГРАМА ЕНЕРГЕТСКЕ САНАЦИЈЕ СТАМБЕНИХ ЗГРАДА, ПОРОДИЧНИХ КУЋА И СТАНОВА НА ТЕРИТОРИЈИ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ЕНЕРГЕТСКА ЕФИКАСНОСТ И ОБНОВЉИВИ ИЗВОРИ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ФИНАНСИРАЊЕ ПРОГРАМА ЕНЕРГЕТСКЕ САНАЦИЈЕ СТАМБЕНИХ ЗГРАДА, ПОРОДИЧНИХ КУЋА И СТАНОВА НА ТЕРИТОРИЈИ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РЕВИТАЛИЗАЦИЈА ПОЉСКИХ ПУТЕВА И ТАРУПИРАЊЕ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РЕВИТАЛИЗАЦИЈА ПОЉСКИХ ПУТЕВА И ТАРУПИРАЊЕ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РЕВИТАЛИЗАЦИЈА ПОЉСКИХ ПУТЕВА И ТАРУПИРАЊЕ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РЕВИТАЛИЗАЦИЈА ПОЉСКИХ ПУТЕВА И ТАРУПИРАЊЕ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7.778.520,00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ОРГАНИЗАЦИЈА САОБРАЋАЈА И </w:t>
            </w:r>
            <w:r>
              <w:rPr>
                <w:color w:val="000000"/>
                <w:sz w:val="18"/>
                <w:szCs w:val="18"/>
              </w:rPr>
              <w:lastRenderedPageBreak/>
              <w:t>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0701-4002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ЛЕТЊЕ ОДРЖАВАЊЕ ЛОКАЛНИХ ПУТЕВА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ЛЕТЊЕ ОДРЖАВАЊЕ ЛОКАЛНИХ ПУТЕВА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ЛЕТЊЕ ОДРЖАВАЊЕ ЛОКАЛНИХ ПУТЕВА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3.255.757,56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ЛЕТЊЕ ОДРЖАВАЊЕ ЛОКАЛНИХ ПУТЕВА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АСФАЛТИРАЊЕ ПУТЕВА НА ТЕРИТОРИЈИ ОПШТИНЕ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АСФАЛТИРАЊЕ ПУТЕВА НА ТЕРИТОРИЈИ ОПШТИНЕ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22.269.475,55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6.252.827,80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УРЕЂЕЊЕ ПАРКИНГ ПРОСТОРА У ВЛАШКОМ ДОЛУ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УРЕЂЕЊЕ ПАРКИНГ ПРОСТОРА У ВЛАШКОМ ДОЛУ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0701-5006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УРЕЂЕЊЕ ПАРКИНГ ПРОСТОРА У ВЛАШКОМ ДОЛУ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ОРГАНИЗАЦИЈА САОБРАЋАЈА И САОБРАЋАЈНА 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ИЗРАДА ПРОЈЕКТНЕ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УРЕЂЕЊЕ ДЕПОНИЈА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БУЈИЧНИХ ПОТОКА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БУЈИЧНИХ ПОТОКА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БУЈИЧНИХ ПОТОКА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САНАЦИЈА БУЈИЧНИХ ПОТОКА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ЧИСТА СРБИЈА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ЧИСТА СРБИЈА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58.019,10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ПРОЈЕКАТ КАНАЛИЗАЦИОНЕ МРЕЖЕ У АЛЕКСАНДРОВЦУ И ЖАБАРИМА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ИЗГРАДЊА ИГРАЛИШТА/ПАРКА ЗА ДЕЦУ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ИЗГРАДЊА ИГРАЛИШТА/ПАРКА ЗА ДЕЦУ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1301-5002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ИЗРАДА ТЕРЕНА СА ПРИРОДНОМ ТРАВОМ У ВЛАШКОМ ДОЛУ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СПОРТА И ОМЛАДИНЕ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1301-5002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ИЗРАДА ТЕРЕНА СА ПРИРОДНОМ ТРАВОМ У ВЛАШКОМ ДОЛУ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РЕКОНСТУКЦИЈА ДОМОВА КУЛТУРЕ НА ТЕРИТОРИЈИ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ТЕКУЦЕ ПОПРАВКЕ И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РЕКОНСТУКЦИЈА ДОМОВА КУЛТУРЕ НА ТЕРИТОРИЈИ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122.986,24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1201-5001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РЕКОНСТУКЦИЈА ДОМОВА КУЛТУРЕ НА ТЕРИТОРИЈИ ОПШТИНЕ ЖАБАРИ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ОБНОВА И УНАПРЕЂЕЊЕ ОБЈЕКТА ОШ ДУДЕ ЈОВИЋУ УЛИЦИ КНЕЗА МИЛОША 117 И ЗАВРШЕТКА ОБЈЕКТА АНЕКСА И ФИСКУЛТУРНЕ САЛЕ У ЖАБАРИМА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ГРАÐЕВИНСКИ ОБЈЕКТИ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2003-7001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ОБНОВА И УНАПРЕЂЕЊЕ ОБЈЕКТА ОШ ДУДЕ ЈОВИЋУ УЛИЦИ КНЕЗА МИЛОША 117 И ЗАВРШЕТКА ОБЈЕКТА </w:t>
            </w:r>
            <w:r>
              <w:rPr>
                <w:color w:val="000000"/>
                <w:sz w:val="18"/>
                <w:szCs w:val="18"/>
              </w:rPr>
              <w:lastRenderedPageBreak/>
              <w:t>АНЕКСА И ФИСКУЛТУРНЕ САЛЕ У ЖАБАРИМА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КОТЛА У ЗГРАДИ ДОМА ЗДРАВЉА ЖАБАРИ У ЖАБАРИМА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"5.02 УСТАНОВЕ КУЛТУРЕ" \f C \l "3"</w:instrText>
            </w:r>
            <w:r>
              <w:fldChar w:fldCharType="end"/>
            </w:r>
          </w:p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0" w:type="auto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УСТАНОВЕ КУЛТУРЕ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DC6291" w:rsidTr="00DC6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МАНИФЕСТАЦИЈА: ЧЕТЕРЕШКО ПРЕЛО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ОСТАЛЕ КУЛТУРНЕ МАНИФЕСТАЦИЈЕ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ВИДОВДАНСКИ САБОР ХАРМОНИКАША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ДАНИ БИБЛИОТЕКЕ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СМОТРА РЕЦИТАТОРА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66.637,04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ДАНИ ВОЈИСЛАВА ИЛИЋА МЛАЂЕГ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КУЛТУРЕ И ИНФОРМИСАЊА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ЗАВИЧАЈНО ЗВОНО ПРОФЕСОРА ВУЧКОВИЋА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149.046,70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vanish/>
              </w:rPr>
            </w:pPr>
            <w:r>
              <w:fldChar w:fldCharType="begin"/>
            </w:r>
            <w:r>
              <w:instrText>TC "5.04 ТУРИСТИЦКА ОРГАНИЗАЦИЈА" \f C \l "3"</w:instrText>
            </w:r>
            <w:r>
              <w:fldChar w:fldCharType="end"/>
            </w:r>
          </w:p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0" w:type="auto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ТУРИСТИЦКА ОРГАНИЗАЦИЈА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Под-позиција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Економ. класиф.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програма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Шифра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Назив пројекта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Извршење</w:t>
            </w:r>
          </w:p>
        </w:tc>
      </w:tr>
      <w:tr w:rsidR="00DC6291" w:rsidTr="00DC62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сопствених извора</w:t>
            </w:r>
          </w:p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из осталих извора</w:t>
            </w:r>
          </w:p>
        </w:tc>
      </w:tr>
      <w:tr w:rsidR="00DC6291" w:rsidTr="00DC62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РАЗВОЈ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ДРУЖЕЊЕ СА ДЕДА МРАЗОМ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291" w:rsidRDefault="00DC6291" w:rsidP="00CE43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  <w:tr w:rsidR="00DC6291" w:rsidTr="00DC6291">
        <w:trPr>
          <w:trHeight w:hRule="exact"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291" w:rsidRDefault="00DC6291" w:rsidP="00CE43A9">
            <w:pPr>
              <w:spacing w:line="1" w:lineRule="auto"/>
            </w:pPr>
          </w:p>
        </w:tc>
      </w:tr>
    </w:tbl>
    <w:p w:rsidR="001578F3" w:rsidRDefault="001578F3" w:rsidP="00CB55AE"/>
    <w:p w:rsidR="001578F3" w:rsidRDefault="001578F3" w:rsidP="00CB55A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2430"/>
        <w:gridCol w:w="1710"/>
        <w:gridCol w:w="1620"/>
        <w:gridCol w:w="900"/>
        <w:gridCol w:w="1710"/>
        <w:gridCol w:w="1620"/>
        <w:gridCol w:w="1530"/>
        <w:gridCol w:w="1710"/>
      </w:tblGrid>
      <w:tr w:rsidR="009370F4" w:rsidRPr="009370F4" w:rsidTr="009370F4">
        <w:trPr>
          <w:trHeight w:val="338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</w:pPr>
            <w:bookmarkStart w:id="26" w:name="RANGE!A1:F127"/>
            <w:r w:rsidRPr="009370F4"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  <w:t>ПЛАНИ ИЗВРШЕЊЕ РАСХОДА ПО ФУНКЦИОНАЛНИМ КЛАСИФИКАЦИЈАМА</w:t>
            </w:r>
            <w:bookmarkEnd w:id="26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9370F4" w:rsidRPr="009370F4" w:rsidTr="009370F4">
        <w:trPr>
          <w:trHeight w:val="338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  <w:t>За период: 01.01.2024. - 30.06.2024.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Cs w:val="24"/>
                <w:lang w:val="sr-Cyrl-RS" w:eastAsia="sr-Cyrl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center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ПЛАН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ИЗВРШЕЊЕ</w:t>
            </w:r>
          </w:p>
        </w:tc>
      </w:tr>
      <w:tr w:rsidR="009370F4" w:rsidRPr="009370F4" w:rsidTr="009370F4">
        <w:trPr>
          <w:trHeight w:val="8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Раздео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Назив раздела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План--укупно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буџета</w:t>
            </w: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br/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сопствених извора 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Средства из осталих извора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Ссредства из буџета 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 xml:space="preserve">Средства из осталих извора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70F4" w:rsidRPr="009370F4" w:rsidRDefault="009370F4" w:rsidP="009370F4">
            <w:pPr>
              <w:jc w:val="center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извршење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040 Породица и деца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20,595,000.00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20,595,000.00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7,009,922.29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7,009,922.29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040 Породица и деца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20,595,000.00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20,595,000.00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7,009,922.29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7,009,922.29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1E693F" w:rsidRPr="009370F4" w:rsidTr="001E693F">
        <w:trPr>
          <w:trHeight w:val="287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93F" w:rsidRPr="009370F4" w:rsidRDefault="001E693F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070 Социјална помоћ угроженом становништву, некласификована на другом месту</w:t>
            </w:r>
          </w:p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  <w:t> </w:t>
            </w:r>
          </w:p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  <w:t> </w:t>
            </w:r>
          </w:p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  <w:t> </w:t>
            </w:r>
          </w:p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  <w:t> </w:t>
            </w:r>
          </w:p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693F" w:rsidRPr="009370F4" w:rsidRDefault="001E693F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16,500,000.00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9,400,000.00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3,044,729.81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2,467,074.58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5,511,804.39</w:t>
            </w:r>
          </w:p>
        </w:tc>
      </w:tr>
      <w:tr w:rsidR="009370F4" w:rsidRPr="009370F4" w:rsidTr="009370F4">
        <w:trPr>
          <w:trHeight w:val="593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9,400,000.00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3,044,729.81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2,467,074.58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5,511,804.39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090 Социјална заштита некласификована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1,526,835.96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1,526,835.96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1,526,835.96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1,526,835.96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111 Извршни и законодавни орган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СКУПШТИНА ОПШТИНЕ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19,412,150.00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19,412,150.00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5,061,051.58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5,061,051.58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ПРЕДСЕДНИК ОПШТИНЕ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14,375,871.00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14,363,550.00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12,321.00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6,841,601.01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12,321.00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6,853,922.01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ОПШТИНСКО ВЕЋЕ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20,051,450.00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11,841,450.00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8,210,000.00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4,803,673.85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3,073,688.29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7,877,362.14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111 Извршни и законодавни органи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53,839,471.00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45,617,150.00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8,222,321.00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16,706,326.44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3,086,009.29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19,792,335.73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130 Извршни и законодавни органи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138,825,602.00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104,053,078.00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34,772,524.00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47,870,236.43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14,973,822.74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62,844,059.17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130 Опште услуге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138,825,602.00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104,053,078.00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34,772,524.00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47,870,236.43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14,973,822.74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62,844,059.17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160 Опште јавне услуге некласификоване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СКУПСТИНА ОПСТИНЕ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1,490,432.00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1,490,432.00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254,146.54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254,146.54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УПРАВА-МЗ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20,275,525.00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20,275,525.00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2,300,457.82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2,300,457.82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21,765,957.00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21,765,957.00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2,554,604.36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2,554,604.36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220 Цивилна одбрана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2,212,930.00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2,212,930.00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128,500.00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128,500.00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220 Цивилна одбрана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2,212,930.00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2,212,930.00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128,500.00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128,500.00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310 Услуге полиције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310 Услуге полиције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320 Услуге противпожарне заштите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320 Услуге противпожарне заштите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330 Судови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ОПШТИНСКИ ПРАВОБРАНИЛАЦ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3,510,665.00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3,510,665.00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1,356,215.02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1,356,215.02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330 Судови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3,510,665.00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3,510,665.00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1,356,215.02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1,356,215.02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Функц. клас. 360 Јавни ред и безбедност некласификован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755,000.00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755,000.00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22,067.90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22,067.90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755,000.00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755,000.00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22,067.90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22,067.90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1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412 Општи послови по питању рада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412 Општи послови по питању рада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420 Пољопривреда, шумарство, лов и риболов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420 Пољопривреда, шумарство, лов и риболов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421 Пољопривреда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95,833.34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95,833.34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421 Пољопривреда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95,833.34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95,833.34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430 Гориво и енергија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430 Гориво и енергија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451 Друмски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65,769,812.55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14,433,337.00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51,336,475.55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3,493,549.56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15,109,847.80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18,603,397.36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451 Друмски саобраћај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65,769,812.55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14,433,337.00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51,336,475.55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3,493,549.56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15,109,847.80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18,603,397.36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473 Туризам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3,389,982.00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3,389,982.00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940,653.32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940,653.32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473 Туризам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3,389,982.00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3,389,982.00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940,653.32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940,653.32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Функц. клас. 510 Управљање отпадом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14,000,000.00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8,000,000.00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2,624,888.99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3,226,100.34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5,850,989.33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510 Управљање отпадом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14,000,000.00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8,000,000.00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2,624,888.99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3,226,100.34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5,850,989.33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520 Управљање отпадним водама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4,583,000.00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2,155,000.00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2,428,000.00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58,019.10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1,794,600.00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1,852,619.10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520 Управљање отпадним водама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4,583,000.00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2,155,000.00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2,428,000.00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58,019.10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1,794,600.00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1,852,619.10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560 Заштита животне средине некласификована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7,231,445.00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5,300,000.00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1,931,445.00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2,050,726.66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511,000.00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2,561,726.66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7,231,445.00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5,300,000.00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1,931,445.00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2,050,726.66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511,000.00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2,561,726.66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630 Водоснабдевање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6,950,000.00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6,950,000.00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1,771,705.21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1,771,705.21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630 Водоснабдевање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6,950,000.00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6,950,000.00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1,771,705.21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1,771,705.21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640 Улична расвета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74,200,000.00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31,700,000.00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31,496,888.40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42,448,322.00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73,945,210.40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640 Улична расвета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74,200,000.00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31,700,000.00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42,500,000.00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31,496,888.40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42,448,322.00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73,945,210.40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760  Здравство некласификовано на другом мест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2,420,000.00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2,420,000.00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839,658.76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839,658.76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2,420,000.00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2,420,000.00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839,658.76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839,658.76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810 Услуге рекреације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50,290,000.00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47,490,000.00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10,330,329.57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10,330,329.57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810 Услуге рекреације и спорта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50,290,000.00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47,490,000.00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2,800,000.00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10,330,329.57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10,330,329.57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lastRenderedPageBreak/>
              <w:t>Функц. клас. 820 Услуге културе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22,784,560.00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16,800,560.00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5,984,000.00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5,277,763.03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941,284.09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6,219,047.12</w:t>
            </w:r>
          </w:p>
        </w:tc>
      </w:tr>
      <w:tr w:rsidR="009370F4" w:rsidRPr="009370F4" w:rsidTr="009370F4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820 Услуге културе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22,784,560.00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16,800,560.00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5,984,000.00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5,277,763.03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941,284.09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6,219,047.12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830 Услуге емитовања и штампања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950,000.00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269,589.99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269,589.99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830 Услуге емитовања и штампања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2,000,000.00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1,050,000.00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950,000.00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269,589.99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269,589.99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840 Верске и остале услуге заједнице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1,500,000.00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599,727.00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599,727.00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840 Верске и остале услуге заједнице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1,500,000.00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1,500,000.00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599,727.00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599,727.00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860 Рекреација, спорт, култура и вере, некласификовано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1,066,200.00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1,033,800.00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1,005,421.92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1,005,421.92</w:t>
            </w:r>
          </w:p>
        </w:tc>
      </w:tr>
      <w:tr w:rsidR="009370F4" w:rsidRPr="009370F4" w:rsidTr="009370F4">
        <w:trPr>
          <w:trHeight w:val="593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860 Рекреација, спорт, култура и вере, некласификовано на другом месту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2,100,000.00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1,066,200.00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1,033,800.00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1,005,421.92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1,005,421.92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911Предшколско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35,575,225.00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32,755,225.00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2,820,000.00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16,950,767.16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1,261,188.00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18,211,955.16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911 Предшколско образовање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35,575,225.00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32,755,225.00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2,820,000.00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16,950,767.16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1,261,188.00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18,211,955.16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Функц. клас. 912 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ОПШТИНСКА УПРАВА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52,857,000.00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52,457,000.00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snapToGrid/>
                <w:color w:val="000000"/>
                <w:sz w:val="16"/>
                <w:szCs w:val="16"/>
                <w:lang w:val="sr-Cyrl-RS" w:eastAsia="sr-Cyrl-RS"/>
              </w:rPr>
              <w:t>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26,161,118.67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outlineLvl w:val="0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26,161,118.67</w:t>
            </w:r>
          </w:p>
        </w:tc>
      </w:tr>
      <w:tr w:rsidR="009370F4" w:rsidRPr="009370F4" w:rsidTr="009370F4">
        <w:trPr>
          <w:trHeight w:val="40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Укупно за функц. клас. 912 Основно образовање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52,857,000.00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52,457,000.00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400,000.00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26,161,118.67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</w:pPr>
            <w:r w:rsidRPr="009370F4">
              <w:rPr>
                <w:b/>
                <w:bCs/>
                <w:snapToGrid/>
                <w:color w:val="000000"/>
                <w:sz w:val="16"/>
                <w:szCs w:val="16"/>
                <w:lang w:val="sr-Cyrl-RS" w:eastAsia="sr-Cyrl-RS"/>
              </w:rPr>
              <w:t>26,161,118.67</w:t>
            </w:r>
          </w:p>
        </w:tc>
      </w:tr>
      <w:tr w:rsidR="009370F4" w:rsidRPr="009370F4" w:rsidTr="009370F4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УКУПНО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621,755,649.55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448,477,084.00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173,278,565.55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184,186,078.89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85,819,248.84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F4" w:rsidRPr="009370F4" w:rsidRDefault="009370F4" w:rsidP="009370F4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9370F4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270,005,327.73</w:t>
            </w:r>
          </w:p>
        </w:tc>
      </w:tr>
    </w:tbl>
    <w:p w:rsidR="00447161" w:rsidRDefault="00447161" w:rsidP="00CB55AE">
      <w:pPr>
        <w:sectPr w:rsidR="00447161" w:rsidSect="001578F3">
          <w:headerReference w:type="default" r:id="rId10"/>
          <w:footerReference w:type="default" r:id="rId11"/>
          <w:pgSz w:w="15840" w:h="12240" w:orient="landscape"/>
          <w:pgMar w:top="1440" w:right="810" w:bottom="1440" w:left="630" w:header="720" w:footer="720" w:gutter="0"/>
          <w:cols w:space="720"/>
          <w:docGrid w:linePitch="360"/>
        </w:sectPr>
      </w:pPr>
    </w:p>
    <w:p w:rsidR="001578F3" w:rsidRDefault="001578F3" w:rsidP="00CB55AE"/>
    <w:p w:rsidR="00245A43" w:rsidRDefault="00245A43" w:rsidP="00447161">
      <w:pPr>
        <w:rPr>
          <w:lang w:val="sr-Cyrl-RS"/>
        </w:rPr>
      </w:pPr>
      <w:r>
        <w:rPr>
          <w:lang w:val="sr-Cyrl-RS"/>
        </w:rPr>
        <w:t xml:space="preserve">План и извршење расхода по </w:t>
      </w:r>
      <w:r w:rsidRPr="003F07E8">
        <w:rPr>
          <w:b/>
          <w:lang w:val="sr-Cyrl-RS"/>
        </w:rPr>
        <w:t>програмима</w:t>
      </w:r>
      <w:r>
        <w:rPr>
          <w:lang w:val="sr-Cyrl-RS"/>
        </w:rPr>
        <w:t xml:space="preserve"> </w:t>
      </w:r>
      <w:r w:rsidR="004E6B2B">
        <w:rPr>
          <w:lang w:val="sr-Cyrl-RS"/>
        </w:rPr>
        <w:t>за временски период од 01.01.</w:t>
      </w:r>
      <w:r w:rsidR="00CD047C">
        <w:rPr>
          <w:lang w:val="sr-Cyrl-RS"/>
        </w:rPr>
        <w:t>2024.</w:t>
      </w:r>
      <w:r w:rsidR="004E6B2B">
        <w:rPr>
          <w:lang w:val="sr-Cyrl-RS"/>
        </w:rPr>
        <w:t>-3</w:t>
      </w:r>
      <w:r w:rsidR="004240DB">
        <w:rPr>
          <w:lang w:val="sr-Cyrl-RS"/>
        </w:rPr>
        <w:t>0</w:t>
      </w:r>
      <w:r w:rsidR="004E6B2B">
        <w:rPr>
          <w:lang w:val="sr-Cyrl-RS"/>
        </w:rPr>
        <w:t>.0</w:t>
      </w:r>
      <w:r w:rsidR="004240DB">
        <w:rPr>
          <w:lang w:val="sr-Cyrl-RS"/>
        </w:rPr>
        <w:t>6</w:t>
      </w:r>
      <w:r w:rsidR="00CD047C">
        <w:rPr>
          <w:lang w:val="sr-Cyrl-RS"/>
        </w:rPr>
        <w:t>.</w:t>
      </w:r>
      <w:r w:rsidR="004E6B2B">
        <w:rPr>
          <w:lang w:val="sr-Cyrl-RS"/>
        </w:rPr>
        <w:t>202</w:t>
      </w:r>
      <w:r w:rsidR="004E6B2B">
        <w:rPr>
          <w:lang w:val="sr-Latn-RS"/>
        </w:rPr>
        <w:t>4</w:t>
      </w:r>
      <w:r>
        <w:rPr>
          <w:lang w:val="sr-Cyrl-RS"/>
        </w:rPr>
        <w:t>. године</w:t>
      </w:r>
    </w:p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2602"/>
        <w:gridCol w:w="1480"/>
        <w:gridCol w:w="1600"/>
        <w:gridCol w:w="1138"/>
      </w:tblGrid>
      <w:tr w:rsidR="004240DB" w:rsidRPr="004240DB" w:rsidTr="004240DB">
        <w:trPr>
          <w:trHeight w:val="1800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        П Р О Г Р А М 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 xml:space="preserve">План </w:t>
            </w: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Буџета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 xml:space="preserve">Извршење </w:t>
            </w: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Буџета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 xml:space="preserve">% извршења </w:t>
            </w: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буџетских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сред. у осносу на план</w:t>
            </w:r>
          </w:p>
        </w:tc>
      </w:tr>
      <w:tr w:rsidR="004240DB" w:rsidRPr="004240DB" w:rsidTr="004240DB">
        <w:trPr>
          <w:trHeight w:val="129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1. </w:t>
            </w:r>
            <w:r w:rsidRPr="004240DB">
              <w:rPr>
                <w:snapToGrid/>
                <w:sz w:val="20"/>
                <w:lang w:val="sr-Cyrl-RS" w:eastAsia="sr-Cyrl-RS"/>
              </w:rPr>
              <w:t>Становање, урбанизам и просторно планирање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700,000.00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2. </w:t>
            </w:r>
            <w:r w:rsidRPr="004240DB">
              <w:rPr>
                <w:snapToGrid/>
                <w:sz w:val="20"/>
                <w:lang w:val="sr-Cyrl-RS" w:eastAsia="sr-Cyrl-RS"/>
              </w:rPr>
              <w:t>Комуналне делатности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87,950,000.00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78,278,642.27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89.00%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3</w:t>
            </w:r>
            <w:r w:rsidRPr="004240DB">
              <w:rPr>
                <w:snapToGrid/>
                <w:sz w:val="20"/>
                <w:lang w:val="sr-Cyrl-RS" w:eastAsia="sr-Cyrl-RS"/>
              </w:rPr>
              <w:t>. Локални економски разво</w:t>
            </w: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100,000.00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0.00%</w:t>
            </w:r>
          </w:p>
        </w:tc>
      </w:tr>
      <w:tr w:rsidR="004240DB" w:rsidRPr="004240DB" w:rsidTr="004240DB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4. </w:t>
            </w:r>
            <w:r w:rsidRPr="004240DB">
              <w:rPr>
                <w:snapToGrid/>
                <w:sz w:val="20"/>
                <w:lang w:val="sr-Cyrl-RS" w:eastAsia="sr-Cyrl-RS"/>
              </w:rPr>
              <w:t>Развој туризма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3,389,982.00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940,653.32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27.75%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5. </w:t>
            </w:r>
            <w:r w:rsidRPr="004240DB">
              <w:rPr>
                <w:snapToGrid/>
                <w:sz w:val="20"/>
                <w:lang w:val="sr-Cyrl-RS" w:eastAsia="sr-Cyrl-RS"/>
              </w:rPr>
              <w:t>Пољопривреда и рурални развој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13,800,000.00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9,083,833.34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65.82%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6.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Заштита животне средине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19,014,445.00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7,703,608.43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40.51%</w:t>
            </w:r>
          </w:p>
        </w:tc>
      </w:tr>
      <w:tr w:rsidR="004240DB" w:rsidRPr="004240DB" w:rsidTr="004240DB">
        <w:trPr>
          <w:trHeight w:val="129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7. </w:t>
            </w:r>
            <w:r w:rsidRPr="004240DB">
              <w:rPr>
                <w:snapToGrid/>
                <w:sz w:val="20"/>
                <w:lang w:val="sr-Cyrl-RS" w:eastAsia="sr-Cyrl-RS"/>
              </w:rPr>
              <w:t>Организација саобраћаја и саобраћајна инфраструктура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66,524,812.55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18,625,465.26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28.00%</w:t>
            </w:r>
          </w:p>
        </w:tc>
      </w:tr>
      <w:tr w:rsidR="004240DB" w:rsidRPr="004240DB" w:rsidTr="004240DB">
        <w:trPr>
          <w:trHeight w:val="103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 8.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Предшколско васпитање и образовање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35,575,225.00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18,211,955.16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51.19%</w:t>
            </w:r>
          </w:p>
        </w:tc>
      </w:tr>
      <w:tr w:rsidR="004240DB" w:rsidRPr="004240DB" w:rsidTr="004240DB">
        <w:trPr>
          <w:trHeight w:val="103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9. </w:t>
            </w:r>
            <w:r w:rsidRPr="004240DB">
              <w:rPr>
                <w:snapToGrid/>
                <w:sz w:val="20"/>
                <w:lang w:val="sr-Cyrl-RS" w:eastAsia="sr-Cyrl-RS"/>
              </w:rPr>
              <w:t>Основно образовање и васпитање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52,857,000.00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26,161,118.67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49.49%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10. </w:t>
            </w:r>
            <w:r w:rsidRPr="004240DB">
              <w:rPr>
                <w:snapToGrid/>
                <w:sz w:val="20"/>
                <w:lang w:val="sr-Cyrl-RS" w:eastAsia="sr-Cyrl-RS"/>
              </w:rPr>
              <w:t>Средње образовање и васпитање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11. </w:t>
            </w:r>
            <w:r w:rsidRPr="004240DB">
              <w:rPr>
                <w:snapToGrid/>
                <w:sz w:val="20"/>
                <w:lang w:val="sr-Cyrl-RS" w:eastAsia="sr-Cyrl-RS"/>
              </w:rPr>
              <w:t>Социјална и дечија заштита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43,895,000.00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14,048,562.64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32.00%</w:t>
            </w:r>
          </w:p>
        </w:tc>
      </w:tr>
      <w:tr w:rsidR="004240DB" w:rsidRPr="004240DB" w:rsidTr="004240DB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12.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Здраствена заштита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2,420,000.00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839,658.76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34.70%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lastRenderedPageBreak/>
              <w:t>ПРОГРАМ 13.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Развој културе и информисања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26,284,560.00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7,088,364.11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26.97%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14. </w:t>
            </w:r>
            <w:r w:rsidRPr="004240DB">
              <w:rPr>
                <w:snapToGrid/>
                <w:sz w:val="20"/>
                <w:lang w:val="sr-Cyrl-RS" w:eastAsia="sr-Cyrl-RS"/>
              </w:rPr>
              <w:t>Развој спорта и омладине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52,390,000.00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11,335,751.49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21.64%</w:t>
            </w:r>
          </w:p>
        </w:tc>
      </w:tr>
      <w:tr w:rsidR="004240DB" w:rsidRPr="004240DB" w:rsidTr="004240DB">
        <w:trPr>
          <w:trHeight w:val="78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15.</w:t>
            </w:r>
            <w:r w:rsidRPr="004240DB">
              <w:rPr>
                <w:snapToGrid/>
                <w:sz w:val="20"/>
                <w:lang w:val="sr-Cyrl-RS" w:eastAsia="sr-Cyrl-RS"/>
              </w:rPr>
              <w:t xml:space="preserve"> Опште услуге локалне самоуправе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155,524,722.00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57,641,232.01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37.06%</w:t>
            </w:r>
          </w:p>
        </w:tc>
      </w:tr>
      <w:tr w:rsidR="004240DB" w:rsidRPr="004240DB" w:rsidTr="004240DB">
        <w:trPr>
          <w:trHeight w:val="103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ПРОГРАМ 16.</w:t>
            </w:r>
            <w:r w:rsidRPr="004240DB">
              <w:rPr>
                <w:snapToGrid/>
                <w:sz w:val="20"/>
                <w:lang w:val="sr-Cyrl-RS" w:eastAsia="sr-Cyrl-RS"/>
              </w:rPr>
              <w:t>Политички систем локалне саоуправе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55,329,903.00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20,046,482.27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36.23%</w:t>
            </w:r>
          </w:p>
        </w:tc>
      </w:tr>
      <w:tr w:rsidR="004240DB" w:rsidRPr="004240DB" w:rsidTr="004240DB">
        <w:trPr>
          <w:trHeight w:val="129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 xml:space="preserve">ПРОГРАМ 17. </w:t>
            </w:r>
            <w:r w:rsidRPr="004240DB">
              <w:rPr>
                <w:snapToGrid/>
                <w:sz w:val="20"/>
                <w:lang w:val="sr-Cyrl-RS" w:eastAsia="sr-Cyrl-RS"/>
              </w:rPr>
              <w:t>Енергетска ефикасност и обновљиви извори енергије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6,000,000.00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snapToGrid/>
                <w:sz w:val="20"/>
                <w:lang w:val="sr-Cyrl-RS" w:eastAsia="sr-Cyrl-RS"/>
              </w:rPr>
            </w:pPr>
            <w:r w:rsidRPr="004240DB">
              <w:rPr>
                <w:snapToGrid/>
                <w:sz w:val="20"/>
                <w:lang w:val="sr-Cyrl-RS" w:eastAsia="sr-Cyrl-RS"/>
              </w:rPr>
              <w:t>0.00%</w:t>
            </w:r>
          </w:p>
        </w:tc>
      </w:tr>
      <w:tr w:rsidR="004240DB" w:rsidRPr="004240DB" w:rsidTr="004240DB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0DB" w:rsidRPr="004240DB" w:rsidRDefault="004240DB" w:rsidP="004240DB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УКУПНО ПРОГРАМИ: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621,755,649.55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270,005,327.73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4240DB">
              <w:rPr>
                <w:b/>
                <w:bCs/>
                <w:snapToGrid/>
                <w:sz w:val="20"/>
                <w:lang w:val="sr-Cyrl-RS" w:eastAsia="sr-Cyrl-RS"/>
              </w:rPr>
              <w:t>43.43%</w:t>
            </w:r>
          </w:p>
        </w:tc>
      </w:tr>
    </w:tbl>
    <w:p w:rsidR="00245A43" w:rsidRDefault="00245A43" w:rsidP="001578F3">
      <w:pPr>
        <w:jc w:val="center"/>
        <w:rPr>
          <w:lang w:val="sr-Cyrl-RS"/>
        </w:rPr>
      </w:pPr>
    </w:p>
    <w:p w:rsidR="004E6B2B" w:rsidRDefault="004E6B2B" w:rsidP="001578F3">
      <w:pPr>
        <w:jc w:val="center"/>
        <w:rPr>
          <w:lang w:val="sr-Cyrl-RS"/>
        </w:rPr>
        <w:sectPr w:rsidR="004E6B2B" w:rsidSect="00245A43"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</w:p>
    <w:p w:rsidR="00245A43" w:rsidRDefault="00CD047C" w:rsidP="001578F3">
      <w:pPr>
        <w:jc w:val="center"/>
        <w:rPr>
          <w:lang w:val="sr-Cyrl-RS"/>
        </w:rPr>
      </w:pPr>
      <w:r>
        <w:rPr>
          <w:lang w:val="sr-Cyrl-RS"/>
        </w:rPr>
        <w:lastRenderedPageBreak/>
        <w:t xml:space="preserve">План, </w:t>
      </w:r>
      <w:r w:rsidR="006A0677">
        <w:rPr>
          <w:lang w:val="sr-Cyrl-RS"/>
        </w:rPr>
        <w:t>извршење</w:t>
      </w:r>
      <w:r>
        <w:rPr>
          <w:lang w:val="sr-Cyrl-RS"/>
        </w:rPr>
        <w:t xml:space="preserve"> и проценат извршења</w:t>
      </w:r>
      <w:r w:rsidR="006A0677">
        <w:rPr>
          <w:lang w:val="sr-Cyrl-RS"/>
        </w:rPr>
        <w:t xml:space="preserve"> буџета </w:t>
      </w:r>
      <w:r w:rsidR="006A0677" w:rsidRPr="003F07E8">
        <w:rPr>
          <w:b/>
          <w:lang w:val="sr-Cyrl-RS"/>
        </w:rPr>
        <w:t>по корисницима</w:t>
      </w:r>
      <w:r w:rsidR="006A0677">
        <w:rPr>
          <w:lang w:val="sr-Cyrl-RS"/>
        </w:rPr>
        <w:t xml:space="preserve"> </w:t>
      </w:r>
      <w:r w:rsidR="004240DB">
        <w:rPr>
          <w:lang w:val="sr-Cyrl-RS"/>
        </w:rPr>
        <w:t>за временски период од 01.01.2024.-30.06</w:t>
      </w:r>
      <w:r w:rsidR="00ED6F25">
        <w:rPr>
          <w:lang w:val="sr-Cyrl-RS"/>
        </w:rPr>
        <w:t>.2024</w:t>
      </w:r>
      <w:r w:rsidR="006A0677">
        <w:rPr>
          <w:lang w:val="sr-Cyrl-RS"/>
        </w:rPr>
        <w:t>. године</w:t>
      </w:r>
      <w:r>
        <w:rPr>
          <w:lang w:val="sr-Cyrl-RS"/>
        </w:rPr>
        <w:t xml:space="preserve"> у односу на годишњи план</w:t>
      </w:r>
    </w:p>
    <w:p w:rsidR="006A0677" w:rsidRDefault="006A0677" w:rsidP="001578F3">
      <w:pPr>
        <w:jc w:val="center"/>
        <w:rPr>
          <w:lang w:val="sr-Cyrl-RS"/>
        </w:rPr>
      </w:pPr>
    </w:p>
    <w:tbl>
      <w:tblPr>
        <w:tblW w:w="9440" w:type="dxa"/>
        <w:tblInd w:w="-5" w:type="dxa"/>
        <w:tblLook w:val="04A0" w:firstRow="1" w:lastRow="0" w:firstColumn="1" w:lastColumn="0" w:noHBand="0" w:noVBand="1"/>
      </w:tblPr>
      <w:tblGrid>
        <w:gridCol w:w="3373"/>
        <w:gridCol w:w="2760"/>
        <w:gridCol w:w="2500"/>
        <w:gridCol w:w="960"/>
      </w:tblGrid>
      <w:tr w:rsidR="004240DB" w:rsidRPr="004240DB" w:rsidTr="004240DB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 xml:space="preserve">Корисници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План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Извршење из буџета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%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Директни корисници буџетских средстава: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Скуштина општине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20,902,582.00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5,315,198.12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25.43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 xml:space="preserve">Председник општине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14,375,871.00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6,853,922.01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47.68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Општинско веће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20,051,450.00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7,877,362.14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39.29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ОПштински правобранилац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3,510,665.00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1,356,215.02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38.63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Општинска управа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562,915,081.55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248,602,630.44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44.16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УКУПНО: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621,755,649.55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270,005,327.73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51EA3" w:rsidRDefault="004240DB" w:rsidP="004240DB">
            <w:pPr>
              <w:jc w:val="right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51EA3"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  <w:lang w:val="sr-Cyrl-RS" w:eastAsia="sr-Cyrl-RS"/>
              </w:rPr>
              <w:t>43.43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Индиректни корисници буџетских срдстав: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Народна библиотека"Проф.др.Александар Ивић"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4,964,780.00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1,208,929.60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24.35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Центар за културу"Војислав Илић Млађи" Жабари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11,866,780.00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4,106,714.63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34.61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Туристичка организација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3,389,982.00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940,653.32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27.75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Месне заједнице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7,543,775.00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2,300,457.82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30.49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ПУ"Моравски цвет" Жабари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35,575,225.00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18,211,955.16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51.19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Остали корисници: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 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Центар за социјални рад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4,600,000.00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1,494,202.83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32.48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ОШ"Дуде Јовић"Жабари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24,760,000.00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11,544,667.57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46.63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ОШ"Роса Трифуновић"Александровац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19,744,000.00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9,831,580.90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49.80</w:t>
            </w:r>
          </w:p>
        </w:tc>
      </w:tr>
      <w:tr w:rsidR="004240DB" w:rsidRPr="004240DB" w:rsidTr="004240D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Дом здравља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2,000,000.00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726,232.85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0DB" w:rsidRPr="004240DB" w:rsidRDefault="004240DB" w:rsidP="004240DB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4240DB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36.31</w:t>
            </w:r>
          </w:p>
        </w:tc>
      </w:tr>
    </w:tbl>
    <w:p w:rsidR="00245A43" w:rsidRDefault="00245A43" w:rsidP="001578F3">
      <w:pPr>
        <w:jc w:val="center"/>
        <w:rPr>
          <w:lang w:val="sr-Cyrl-RS"/>
        </w:rPr>
      </w:pPr>
    </w:p>
    <w:p w:rsidR="003F07E8" w:rsidRDefault="003F07E8" w:rsidP="001578F3">
      <w:pPr>
        <w:jc w:val="center"/>
        <w:rPr>
          <w:lang w:val="sr-Cyrl-RS"/>
        </w:rPr>
      </w:pPr>
    </w:p>
    <w:p w:rsidR="003F07E8" w:rsidRDefault="003F07E8" w:rsidP="001578F3">
      <w:pPr>
        <w:jc w:val="center"/>
        <w:rPr>
          <w:lang w:val="sr-Cyrl-RS"/>
        </w:rPr>
      </w:pPr>
    </w:p>
    <w:p w:rsidR="003F07E8" w:rsidRDefault="003F07E8" w:rsidP="003F07E8">
      <w:pPr>
        <w:jc w:val="center"/>
        <w:rPr>
          <w:lang w:val="sr-Cyrl-RS"/>
        </w:rPr>
      </w:pPr>
      <w:r>
        <w:rPr>
          <w:lang w:val="sr-Cyrl-RS"/>
        </w:rPr>
        <w:t xml:space="preserve">План, извршење и проценат извршења буџета </w:t>
      </w:r>
      <w:r w:rsidRPr="003F07E8">
        <w:rPr>
          <w:b/>
          <w:lang w:val="sr-Cyrl-RS"/>
        </w:rPr>
        <w:t>по изворима финасирања</w:t>
      </w:r>
      <w:r>
        <w:rPr>
          <w:lang w:val="sr-Cyrl-RS"/>
        </w:rPr>
        <w:t xml:space="preserve"> за временски период од 01.01.2024. - 30.06.2024. године у односу на годишњи план</w:t>
      </w:r>
    </w:p>
    <w:p w:rsidR="003F07E8" w:rsidRDefault="003F07E8" w:rsidP="003F07E8">
      <w:pPr>
        <w:jc w:val="center"/>
        <w:rPr>
          <w:lang w:val="sr-Cyrl-RS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4200"/>
        <w:gridCol w:w="2100"/>
        <w:gridCol w:w="2100"/>
        <w:gridCol w:w="960"/>
      </w:tblGrid>
      <w:tr w:rsidR="003F07E8" w:rsidRPr="003F07E8" w:rsidTr="003F07E8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Извор финасирања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Извршење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%</w:t>
            </w:r>
          </w:p>
        </w:tc>
      </w:tr>
      <w:tr w:rsidR="003F07E8" w:rsidRPr="003F07E8" w:rsidTr="003F07E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01-Приходи из буџета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448,477,084.00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184,186,078.89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41.07</w:t>
            </w:r>
          </w:p>
        </w:tc>
      </w:tr>
      <w:tr w:rsidR="003F07E8" w:rsidRPr="003F07E8" w:rsidTr="003F07E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 xml:space="preserve">07-Трансфери од других нивоа власти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7,020,000.00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1,108,188.00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15.79</w:t>
            </w:r>
          </w:p>
        </w:tc>
      </w:tr>
      <w:tr w:rsidR="003F07E8" w:rsidRPr="003F07E8" w:rsidTr="003F07E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13-Нераспоређени вишак прихода из ранијих година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159,127,120.55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77,711,060.84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48.84</w:t>
            </w:r>
          </w:p>
        </w:tc>
      </w:tr>
      <w:tr w:rsidR="003F07E8" w:rsidRPr="003F07E8" w:rsidTr="003F07E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17-Неутрошена средства трансфера од других нивоа власти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7,131,445.00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7,000,000.00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98.16</w:t>
            </w:r>
          </w:p>
        </w:tc>
      </w:tr>
      <w:tr w:rsidR="003F07E8" w:rsidRPr="003F07E8" w:rsidTr="003F07E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sr-Cyrl-RS" w:eastAsia="sr-Cyrl-RS"/>
              </w:rPr>
              <w:t>У К У П Н 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621,755,649.55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270,005,327.73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E8" w:rsidRPr="003F07E8" w:rsidRDefault="003F07E8" w:rsidP="003F07E8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</w:pPr>
            <w:r w:rsidRPr="003F07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sr-Cyrl-RS" w:eastAsia="sr-Cyrl-RS"/>
              </w:rPr>
              <w:t>43.43</w:t>
            </w:r>
          </w:p>
        </w:tc>
      </w:tr>
    </w:tbl>
    <w:p w:rsidR="003F07E8" w:rsidRDefault="003F07E8" w:rsidP="005C632A">
      <w:pPr>
        <w:rPr>
          <w:lang w:val="sr-Cyrl-RS"/>
        </w:rPr>
      </w:pPr>
    </w:p>
    <w:p w:rsidR="003F07E8" w:rsidRDefault="003F07E8" w:rsidP="001578F3">
      <w:pPr>
        <w:jc w:val="center"/>
        <w:rPr>
          <w:lang w:val="sr-Cyrl-RS"/>
        </w:rPr>
      </w:pPr>
    </w:p>
    <w:p w:rsidR="003B6116" w:rsidRDefault="004E6B2B" w:rsidP="001578F3">
      <w:pPr>
        <w:jc w:val="center"/>
        <w:rPr>
          <w:lang w:val="sr-Cyrl-RS"/>
        </w:rPr>
      </w:pPr>
      <w:r>
        <w:rPr>
          <w:lang w:val="sr-Cyrl-RS"/>
        </w:rPr>
        <w:t xml:space="preserve"> Стање трезора на дан 3</w:t>
      </w:r>
      <w:r w:rsidR="003F727B">
        <w:rPr>
          <w:lang w:val="sr-Cyrl-RS"/>
        </w:rPr>
        <w:t>0</w:t>
      </w:r>
      <w:r>
        <w:rPr>
          <w:lang w:val="sr-Cyrl-RS"/>
        </w:rPr>
        <w:t>.0</w:t>
      </w:r>
      <w:r w:rsidR="003F727B">
        <w:rPr>
          <w:lang w:val="sr-Cyrl-RS"/>
        </w:rPr>
        <w:t>6</w:t>
      </w:r>
      <w:r>
        <w:rPr>
          <w:lang w:val="sr-Cyrl-RS"/>
        </w:rPr>
        <w:t>.202</w:t>
      </w:r>
      <w:r>
        <w:rPr>
          <w:lang w:val="sr-Latn-RS"/>
        </w:rPr>
        <w:t>4</w:t>
      </w:r>
      <w:r w:rsidR="003B6116">
        <w:rPr>
          <w:lang w:val="sr-Cyrl-RS"/>
        </w:rPr>
        <w:t>. године</w:t>
      </w:r>
    </w:p>
    <w:p w:rsidR="003B6116" w:rsidRDefault="003B6116" w:rsidP="001578F3">
      <w:pPr>
        <w:jc w:val="center"/>
        <w:rPr>
          <w:lang w:val="sr-Cyrl-RS"/>
        </w:rPr>
      </w:pPr>
    </w:p>
    <w:p w:rsidR="003B6116" w:rsidRPr="001201FF" w:rsidRDefault="003B6116" w:rsidP="001201FF">
      <w:pPr>
        <w:ind w:right="50" w:firstLine="708"/>
        <w:jc w:val="both"/>
      </w:pPr>
      <w:r w:rsidRPr="006A0E4D">
        <w:t>Стање трезора општине Жабари 3</w:t>
      </w:r>
      <w:r w:rsidR="003F727B">
        <w:rPr>
          <w:lang w:val="sr-Cyrl-RS"/>
        </w:rPr>
        <w:t>0</w:t>
      </w:r>
      <w:r w:rsidRPr="006A0E4D">
        <w:t>.</w:t>
      </w:r>
      <w:r w:rsidRPr="006A0E4D">
        <w:rPr>
          <w:lang w:val="sr-Cyrl-CS"/>
        </w:rPr>
        <w:t>0</w:t>
      </w:r>
      <w:r w:rsidR="003F727B">
        <w:rPr>
          <w:lang w:val="sr-Cyrl-RS"/>
        </w:rPr>
        <w:t>6</w:t>
      </w:r>
      <w:r>
        <w:rPr>
          <w:lang w:val="sr-Cyrl-RS"/>
        </w:rPr>
        <w:t>.</w:t>
      </w:r>
      <w:r w:rsidRPr="006A0E4D">
        <w:t>20</w:t>
      </w:r>
      <w:r w:rsidR="004E6B2B">
        <w:rPr>
          <w:lang w:val="sr-Cyrl-CS"/>
        </w:rPr>
        <w:t>2</w:t>
      </w:r>
      <w:r w:rsidR="004E6B2B">
        <w:rPr>
          <w:lang w:val="sr-Latn-RS"/>
        </w:rPr>
        <w:t>4</w:t>
      </w:r>
      <w:r w:rsidRPr="006A0E4D">
        <w:t xml:space="preserve">. године </w:t>
      </w:r>
      <w:r w:rsidRPr="00067677">
        <w:t xml:space="preserve">је </w:t>
      </w:r>
      <w:r w:rsidR="00A41FEA">
        <w:rPr>
          <w:lang w:val="sr-Cyrl-RS"/>
        </w:rPr>
        <w:t xml:space="preserve">113.227.699,14 </w:t>
      </w:r>
      <w:r w:rsidRPr="006A0E4D">
        <w:t xml:space="preserve">динара од тога </w:t>
      </w:r>
      <w:r>
        <w:rPr>
          <w:lang w:val="sr-Cyrl-RS"/>
        </w:rPr>
        <w:t xml:space="preserve">40.000.000,00 </w:t>
      </w:r>
      <w:r w:rsidRPr="006A0E4D">
        <w:rPr>
          <w:lang w:val="sr-Cyrl-RS"/>
        </w:rPr>
        <w:t>д</w:t>
      </w:r>
      <w:r w:rsidRPr="006A0E4D">
        <w:t xml:space="preserve">инара налазе се на консолидованом рачуну трезора </w:t>
      </w:r>
      <w:r>
        <w:t xml:space="preserve">пласирано је </w:t>
      </w:r>
      <w:r>
        <w:rPr>
          <w:lang w:val="sr-Cyrl-RS"/>
        </w:rPr>
        <w:t>код</w:t>
      </w:r>
      <w:r>
        <w:t xml:space="preserve"> банк</w:t>
      </w:r>
      <w:r>
        <w:rPr>
          <w:lang w:val="sr-Cyrl-RS"/>
        </w:rPr>
        <w:t>е и то</w:t>
      </w:r>
      <w:r w:rsidRPr="006A0E4D">
        <w:t>:</w:t>
      </w:r>
      <w:r>
        <w:rPr>
          <w:lang w:val="sr-Cyrl-RS"/>
        </w:rPr>
        <w:t>- Поштанска штедионица</w:t>
      </w:r>
      <w:r w:rsidRPr="006A0E4D">
        <w:tab/>
      </w:r>
      <w:r>
        <w:rPr>
          <w:lang w:val="sr-Cyrl-RS"/>
        </w:rPr>
        <w:t xml:space="preserve">                                             40.000.000,00  динара</w:t>
      </w:r>
    </w:p>
    <w:p w:rsidR="003B6116" w:rsidRPr="000620BB" w:rsidRDefault="003B6116" w:rsidP="003B6116">
      <w:pPr>
        <w:jc w:val="both"/>
        <w:rPr>
          <w:lang w:val="sr-Cyrl-RS"/>
        </w:rPr>
      </w:pPr>
      <w:r w:rsidRPr="006A0E4D">
        <w:t>Вишак прихода-суфицит и стање жиро-рачуна буџета и буџетских корисника 3</w:t>
      </w:r>
      <w:r w:rsidR="003F727B">
        <w:rPr>
          <w:lang w:val="sr-Cyrl-RS"/>
        </w:rPr>
        <w:t>0</w:t>
      </w:r>
      <w:r w:rsidRPr="006A0E4D">
        <w:t>.</w:t>
      </w:r>
      <w:r w:rsidRPr="006A0E4D">
        <w:rPr>
          <w:lang w:val="sr-Cyrl-CS"/>
        </w:rPr>
        <w:t>0</w:t>
      </w:r>
      <w:r w:rsidR="003F727B">
        <w:rPr>
          <w:lang w:val="sr-Cyrl-RS"/>
        </w:rPr>
        <w:t>6</w:t>
      </w:r>
      <w:r>
        <w:rPr>
          <w:lang w:val="sr-Cyrl-RS"/>
        </w:rPr>
        <w:t>.</w:t>
      </w:r>
      <w:r w:rsidRPr="006A0E4D">
        <w:t>20</w:t>
      </w:r>
      <w:r w:rsidR="003B5EA2">
        <w:rPr>
          <w:lang w:val="sr-Cyrl-CS"/>
        </w:rPr>
        <w:t>24</w:t>
      </w:r>
      <w:r w:rsidRPr="006A0E4D">
        <w:t>.</w:t>
      </w:r>
      <w:r>
        <w:rPr>
          <w:lang w:val="sr-Cyrl-RS"/>
        </w:rPr>
        <w:t xml:space="preserve"> </w:t>
      </w:r>
      <w:r w:rsidRPr="006A0E4D">
        <w:t xml:space="preserve">године у износу од </w:t>
      </w:r>
      <w:r w:rsidR="00A41FEA">
        <w:rPr>
          <w:lang w:val="sr-Cyrl-RS"/>
        </w:rPr>
        <w:t>113.227.699,14</w:t>
      </w:r>
      <w:r w:rsidRPr="00067677">
        <w:t xml:space="preserve"> </w:t>
      </w:r>
      <w:r w:rsidRPr="006A0E4D">
        <w:t>динара преноси се у</w:t>
      </w:r>
      <w:r w:rsidRPr="006A0E4D">
        <w:rPr>
          <w:lang w:val="sr-Cyrl-CS"/>
        </w:rPr>
        <w:t xml:space="preserve"> наредни период</w:t>
      </w:r>
      <w:r w:rsidRPr="006A0E4D">
        <w:t xml:space="preserve"> 20</w:t>
      </w:r>
      <w:r w:rsidR="003B5EA2">
        <w:rPr>
          <w:lang w:val="sr-Cyrl-CS"/>
        </w:rPr>
        <w:t>24</w:t>
      </w:r>
      <w:r w:rsidRPr="006A0E4D">
        <w:t>.</w:t>
      </w:r>
      <w:r>
        <w:rPr>
          <w:lang w:val="sr-Cyrl-RS"/>
        </w:rPr>
        <w:t xml:space="preserve"> </w:t>
      </w:r>
      <w:r w:rsidRPr="006A0E4D">
        <w:t>годин</w:t>
      </w:r>
      <w:r w:rsidRPr="006A0E4D">
        <w:rPr>
          <w:lang w:val="sr-Cyrl-CS"/>
        </w:rPr>
        <w:t>е за редовну делатност</w:t>
      </w:r>
      <w:r w:rsidRPr="006A0E4D">
        <w:t xml:space="preserve"> као нераспоређен приход</w:t>
      </w:r>
      <w:r>
        <w:rPr>
          <w:lang w:val="sr-Cyrl-RS"/>
        </w:rPr>
        <w:t>,</w:t>
      </w:r>
      <w:r w:rsidRPr="006A0E4D">
        <w:t xml:space="preserve"> а односи се на следеће буџетске кориснике:</w:t>
      </w:r>
    </w:p>
    <w:p w:rsidR="003B6116" w:rsidRDefault="003B6116" w:rsidP="003B6116">
      <w:pPr>
        <w:jc w:val="both"/>
        <w:rPr>
          <w:sz w:val="22"/>
          <w:szCs w:val="22"/>
        </w:rPr>
      </w:pPr>
    </w:p>
    <w:p w:rsidR="003B6116" w:rsidRDefault="003B6116" w:rsidP="003B6116">
      <w:pPr>
        <w:ind w:left="708"/>
        <w:jc w:val="both"/>
      </w:pPr>
      <w:r>
        <w:t xml:space="preserve">        </w:t>
      </w:r>
      <w:r w:rsidRPr="00AD596E">
        <w:t xml:space="preserve">1. Буџет општине                                                     </w:t>
      </w:r>
      <w:r w:rsidRPr="00AD596E">
        <w:rPr>
          <w:lang w:val="sr-Cyrl-RS"/>
        </w:rPr>
        <w:t xml:space="preserve">  </w:t>
      </w:r>
      <w:r w:rsidRPr="00AD596E">
        <w:t xml:space="preserve"> </w:t>
      </w:r>
      <w:r>
        <w:rPr>
          <w:lang w:val="sr-Cyrl-RS"/>
        </w:rPr>
        <w:t xml:space="preserve">         </w:t>
      </w:r>
      <w:r w:rsidR="003F727B">
        <w:rPr>
          <w:lang w:val="sr-Cyrl-RS"/>
        </w:rPr>
        <w:t>112.670.320,40</w:t>
      </w:r>
      <w:r>
        <w:rPr>
          <w:lang w:val="sr-Cyrl-RS"/>
        </w:rPr>
        <w:t xml:space="preserve"> </w:t>
      </w:r>
      <w:r w:rsidRPr="00AD596E">
        <w:t>динара</w:t>
      </w:r>
    </w:p>
    <w:p w:rsidR="003B6116" w:rsidRDefault="003B6116" w:rsidP="003B6116">
      <w:pPr>
        <w:ind w:left="708" w:right="50"/>
        <w:jc w:val="both"/>
        <w:rPr>
          <w:lang w:val="sr-Cyrl-RS"/>
        </w:rPr>
      </w:pPr>
      <w:r w:rsidRPr="00AD596E">
        <w:t xml:space="preserve">        </w:t>
      </w:r>
      <w:r>
        <w:t>2.</w:t>
      </w:r>
      <w:r>
        <w:rPr>
          <w:lang w:val="sr-Cyrl-RS"/>
        </w:rPr>
        <w:t xml:space="preserve"> Пројекат, школа Александровац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31,65  динара</w:t>
      </w:r>
      <w:r w:rsidRPr="00AD596E">
        <w:t xml:space="preserve">          </w:t>
      </w:r>
    </w:p>
    <w:p w:rsidR="003B6116" w:rsidRDefault="003B6116" w:rsidP="003B6116">
      <w:pPr>
        <w:jc w:val="both"/>
      </w:pPr>
      <w:r w:rsidRPr="00AD596E">
        <w:t xml:space="preserve">                   </w:t>
      </w:r>
      <w:r>
        <w:rPr>
          <w:lang w:val="sr-Cyrl-RS"/>
        </w:rPr>
        <w:t xml:space="preserve"> </w:t>
      </w:r>
      <w:r w:rsidRPr="00AD596E">
        <w:t xml:space="preserve">3. </w:t>
      </w:r>
      <w:r w:rsidR="003B5EA2">
        <w:rPr>
          <w:lang w:val="sr-Cyrl-RS"/>
        </w:rPr>
        <w:t>ПУ</w:t>
      </w:r>
      <w:r w:rsidRPr="00AD596E">
        <w:t xml:space="preserve"> „Моравски цвет“ Жабари                         </w:t>
      </w:r>
      <w:r w:rsidRPr="00AD596E">
        <w:rPr>
          <w:lang w:val="sr-Cyrl-RS"/>
        </w:rPr>
        <w:t xml:space="preserve">     </w:t>
      </w:r>
      <w:r w:rsidR="003B5EA2">
        <w:rPr>
          <w:lang w:val="sr-Cyrl-RS"/>
        </w:rPr>
        <w:t xml:space="preserve">                   </w:t>
      </w:r>
      <w:r>
        <w:t xml:space="preserve"> </w:t>
      </w:r>
      <w:r w:rsidR="003F727B">
        <w:rPr>
          <w:lang w:val="sr-Cyrl-RS"/>
        </w:rPr>
        <w:t>47.814,30</w:t>
      </w:r>
      <w:r>
        <w:rPr>
          <w:lang w:val="sr-Cyrl-RS"/>
        </w:rPr>
        <w:t xml:space="preserve">  </w:t>
      </w:r>
      <w:r w:rsidRPr="00AD596E">
        <w:t>динара</w:t>
      </w:r>
    </w:p>
    <w:p w:rsidR="00150B40" w:rsidRDefault="003B5EA2" w:rsidP="003B6116">
      <w:pPr>
        <w:jc w:val="both"/>
        <w:rPr>
          <w:lang w:val="sr-Cyrl-RS"/>
        </w:rPr>
      </w:pPr>
      <w:r>
        <w:rPr>
          <w:lang w:val="sr-Cyrl-RS"/>
        </w:rPr>
        <w:tab/>
        <w:t xml:space="preserve">        4.</w:t>
      </w:r>
      <w:r w:rsidRPr="003B5EA2">
        <w:rPr>
          <w:lang w:val="sr-Cyrl-RS"/>
        </w:rPr>
        <w:t xml:space="preserve"> </w:t>
      </w:r>
      <w:r>
        <w:rPr>
          <w:lang w:val="sr-Cyrl-RS"/>
        </w:rPr>
        <w:t>ПУ</w:t>
      </w:r>
      <w:r w:rsidRPr="00AD596E">
        <w:t xml:space="preserve"> „Моравс</w:t>
      </w:r>
      <w:r>
        <w:t>ки цвет“ Жабари</w:t>
      </w:r>
      <w:r>
        <w:rPr>
          <w:lang w:val="sr-Cyrl-RS"/>
        </w:rPr>
        <w:t>-уплате родитеља                         300,36</w:t>
      </w:r>
      <w:r w:rsidRPr="00AD596E">
        <w:t xml:space="preserve"> </w:t>
      </w:r>
      <w:r>
        <w:rPr>
          <w:lang w:val="sr-Cyrl-RS"/>
        </w:rPr>
        <w:t>динара</w:t>
      </w:r>
    </w:p>
    <w:p w:rsidR="003B5EA2" w:rsidRPr="003B5EA2" w:rsidRDefault="00150B40" w:rsidP="003B6116">
      <w:pPr>
        <w:jc w:val="both"/>
        <w:rPr>
          <w:lang w:val="sr-Cyrl-RS"/>
        </w:rPr>
      </w:pPr>
      <w:r>
        <w:rPr>
          <w:lang w:val="sr-Cyrl-RS"/>
        </w:rPr>
        <w:t xml:space="preserve">                    5. Боловања ПУ</w:t>
      </w:r>
      <w:r w:rsidRPr="00AD596E">
        <w:t xml:space="preserve"> „Моравс</w:t>
      </w:r>
      <w:r>
        <w:t>ки цвет“ Жабари</w:t>
      </w:r>
      <w:r w:rsidR="003B5EA2" w:rsidRPr="00AD596E">
        <w:t xml:space="preserve">                  </w:t>
      </w:r>
      <w:r w:rsidR="003B5EA2" w:rsidRPr="00AD596E">
        <w:rPr>
          <w:lang w:val="sr-Cyrl-RS"/>
        </w:rPr>
        <w:t xml:space="preserve">     </w:t>
      </w:r>
      <w:r w:rsidR="003B5EA2">
        <w:rPr>
          <w:lang w:val="sr-Cyrl-RS"/>
        </w:rPr>
        <w:t xml:space="preserve">               </w:t>
      </w:r>
      <w:r>
        <w:rPr>
          <w:lang w:val="sr-Cyrl-RS"/>
        </w:rPr>
        <w:t>558,35 динара</w:t>
      </w:r>
      <w:r w:rsidR="003B5EA2">
        <w:rPr>
          <w:lang w:val="sr-Cyrl-RS"/>
        </w:rPr>
        <w:t xml:space="preserve">   </w:t>
      </w:r>
      <w:r w:rsidR="003B5EA2">
        <w:t xml:space="preserve"> </w:t>
      </w:r>
    </w:p>
    <w:p w:rsidR="003B6116" w:rsidRPr="008F361C" w:rsidRDefault="003B6116" w:rsidP="003B6116">
      <w:pPr>
        <w:jc w:val="both"/>
        <w:rPr>
          <w:lang w:val="en-US"/>
        </w:rPr>
      </w:pPr>
      <w:r w:rsidRPr="00AD596E">
        <w:t xml:space="preserve">                    </w:t>
      </w:r>
      <w:r w:rsidRPr="00AD596E">
        <w:rPr>
          <w:lang w:val="ru-RU"/>
        </w:rPr>
        <w:t>4</w:t>
      </w:r>
      <w:r w:rsidRPr="00AD596E">
        <w:t xml:space="preserve">. Народна библиотека „Проф.Др.Аца Ивић „Жабари          </w:t>
      </w:r>
      <w:r w:rsidRPr="00AD596E">
        <w:rPr>
          <w:lang w:val="sr-Latn-RS"/>
        </w:rPr>
        <w:t xml:space="preserve"> </w:t>
      </w:r>
      <w:r>
        <w:rPr>
          <w:lang w:val="sr-Cyrl-RS"/>
        </w:rPr>
        <w:t xml:space="preserve">      </w:t>
      </w:r>
      <w:r w:rsidR="003F727B">
        <w:rPr>
          <w:lang w:val="sr-Cyrl-RS"/>
        </w:rPr>
        <w:t>2.203,31</w:t>
      </w:r>
      <w:r w:rsidRPr="00AD596E">
        <w:t xml:space="preserve"> динара</w:t>
      </w:r>
    </w:p>
    <w:p w:rsidR="003B6116" w:rsidRPr="00AD596E" w:rsidRDefault="003B6116" w:rsidP="003B6116">
      <w:pPr>
        <w:jc w:val="both"/>
        <w:rPr>
          <w:lang w:val="sr-Cyrl-RS"/>
        </w:rPr>
      </w:pPr>
      <w:r w:rsidRPr="00AD596E">
        <w:t xml:space="preserve">                    </w:t>
      </w:r>
      <w:r w:rsidRPr="00AD596E">
        <w:rPr>
          <w:lang w:val="ru-RU"/>
        </w:rPr>
        <w:t>5</w:t>
      </w:r>
      <w:r w:rsidRPr="00AD596E">
        <w:t xml:space="preserve">. Центар за културу „Војислав Илић Млађи“ Жабари         </w:t>
      </w:r>
      <w:r w:rsidR="008F361C">
        <w:rPr>
          <w:lang w:val="sr-Cyrl-RS"/>
        </w:rPr>
        <w:t xml:space="preserve">        </w:t>
      </w:r>
      <w:r w:rsidR="003F727B">
        <w:rPr>
          <w:lang w:val="sr-Cyrl-RS"/>
        </w:rPr>
        <w:t xml:space="preserve">1.428,97 </w:t>
      </w:r>
      <w:r w:rsidRPr="00AD596E">
        <w:rPr>
          <w:lang w:val="sr-Cyrl-RS"/>
        </w:rPr>
        <w:t>динара</w:t>
      </w:r>
    </w:p>
    <w:p w:rsidR="003B6116" w:rsidRPr="003F727B" w:rsidRDefault="003B6116" w:rsidP="003B6116">
      <w:pPr>
        <w:jc w:val="both"/>
        <w:rPr>
          <w:lang w:val="en-US"/>
        </w:rPr>
      </w:pPr>
      <w:r w:rsidRPr="00AD596E">
        <w:tab/>
        <w:t xml:space="preserve">      </w:t>
      </w:r>
      <w:r>
        <w:t xml:space="preserve"> </w:t>
      </w:r>
      <w:r w:rsidRPr="00AD596E">
        <w:t xml:space="preserve"> 6.  Туристичка организација</w:t>
      </w:r>
      <w:r>
        <w:rPr>
          <w:lang w:val="sr-Cyrl-RS"/>
        </w:rPr>
        <w:t xml:space="preserve">                                        </w:t>
      </w:r>
      <w:r w:rsidR="008F361C">
        <w:rPr>
          <w:lang w:val="sr-Cyrl-RS"/>
        </w:rPr>
        <w:t xml:space="preserve">                        </w:t>
      </w:r>
      <w:r w:rsidR="003F727B">
        <w:rPr>
          <w:lang w:val="sr-Cyrl-RS"/>
        </w:rPr>
        <w:t>1.857,19</w:t>
      </w:r>
      <w:r w:rsidRPr="00AD596E">
        <w:rPr>
          <w:lang w:val="sr-Cyrl-RS"/>
        </w:rPr>
        <w:t xml:space="preserve">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  7. МЗ Полатна </w:t>
      </w:r>
      <w:r w:rsidRPr="00AD596E">
        <w:rPr>
          <w:lang w:val="sr-Cyrl-RS"/>
        </w:rPr>
        <w:tab/>
      </w:r>
      <w:r w:rsidRPr="00AD596E">
        <w:rPr>
          <w:lang w:val="sr-Cyrl-RS"/>
        </w:rPr>
        <w:tab/>
      </w:r>
      <w:r w:rsidRPr="00AD596E">
        <w:rPr>
          <w:lang w:val="sr-Cyrl-RS"/>
        </w:rPr>
        <w:tab/>
        <w:t xml:space="preserve">                  </w:t>
      </w:r>
      <w:r w:rsidRPr="00AD596E">
        <w:t xml:space="preserve">        </w:t>
      </w:r>
      <w:r>
        <w:t xml:space="preserve">                              </w:t>
      </w:r>
      <w:r w:rsidR="003F727B">
        <w:rPr>
          <w:lang w:val="sr-Cyrl-RS"/>
        </w:rPr>
        <w:t xml:space="preserve"> </w:t>
      </w:r>
      <w:r>
        <w:t xml:space="preserve"> </w:t>
      </w:r>
      <w:r w:rsidR="003F727B">
        <w:rPr>
          <w:lang w:val="sr-Cyrl-RS"/>
        </w:rPr>
        <w:t xml:space="preserve">2.694,13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  8. МЗ Сибница                                                                             </w:t>
      </w:r>
      <w:r>
        <w:rPr>
          <w:lang w:val="sr-Cyrl-RS"/>
        </w:rPr>
        <w:t xml:space="preserve">  </w:t>
      </w:r>
      <w:r w:rsidR="003F727B">
        <w:t xml:space="preserve">  </w:t>
      </w:r>
      <w:r w:rsidR="003F727B">
        <w:rPr>
          <w:lang w:val="sr-Cyrl-RS"/>
        </w:rPr>
        <w:t xml:space="preserve"> 2.578,81 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  9.  МЗ Симићево                                                                       </w:t>
      </w:r>
      <w:r w:rsidR="003B3BF8">
        <w:rPr>
          <w:lang w:val="sr-Cyrl-RS"/>
        </w:rPr>
        <w:t xml:space="preserve"> </w:t>
      </w:r>
      <w:r w:rsidR="008F361C">
        <w:rPr>
          <w:lang w:val="sr-Cyrl-RS"/>
        </w:rPr>
        <w:t xml:space="preserve"> </w:t>
      </w:r>
      <w:r w:rsidR="003F727B">
        <w:rPr>
          <w:lang w:val="sr-Cyrl-RS"/>
        </w:rPr>
        <w:t xml:space="preserve">     </w:t>
      </w:r>
      <w:r w:rsidR="008F361C">
        <w:rPr>
          <w:lang w:val="sr-Cyrl-RS"/>
        </w:rPr>
        <w:t xml:space="preserve">  </w:t>
      </w:r>
      <w:r w:rsidR="003F727B">
        <w:rPr>
          <w:lang w:val="sr-Cyrl-RS"/>
        </w:rPr>
        <w:t xml:space="preserve">2.470,50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</w:t>
      </w:r>
      <w:r w:rsidRPr="00AD596E">
        <w:rPr>
          <w:lang w:val="ru-RU"/>
        </w:rPr>
        <w:t xml:space="preserve"> </w:t>
      </w:r>
      <w:r w:rsidRPr="00AD596E">
        <w:t xml:space="preserve"> 10. МЗ Породин                                           </w:t>
      </w:r>
      <w:r>
        <w:t xml:space="preserve">                             </w:t>
      </w:r>
      <w:r w:rsidR="008F361C">
        <w:rPr>
          <w:lang w:val="sr-Cyrl-RS"/>
        </w:rPr>
        <w:t xml:space="preserve">     </w:t>
      </w:r>
      <w:r w:rsidR="003F727B">
        <w:rPr>
          <w:lang w:val="sr-Cyrl-RS"/>
        </w:rPr>
        <w:t xml:space="preserve">     1.945,86</w:t>
      </w:r>
      <w:r>
        <w:rPr>
          <w:lang w:val="sr-Cyrl-RS"/>
        </w:rPr>
        <w:t xml:space="preserve"> 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11. МЗ Ореовица                                             </w:t>
      </w:r>
      <w:r>
        <w:t xml:space="preserve">                       </w:t>
      </w:r>
      <w:r w:rsidRPr="00AD596E">
        <w:rPr>
          <w:lang w:val="sr-Cyrl-RS"/>
        </w:rPr>
        <w:tab/>
      </w:r>
      <w:r w:rsidR="008F361C">
        <w:rPr>
          <w:lang w:val="sr-Cyrl-RS"/>
        </w:rPr>
        <w:t xml:space="preserve">     </w:t>
      </w:r>
      <w:r w:rsidR="003F727B">
        <w:rPr>
          <w:lang w:val="sr-Cyrl-RS"/>
        </w:rPr>
        <w:t xml:space="preserve">    </w:t>
      </w:r>
      <w:r w:rsidR="008F361C">
        <w:rPr>
          <w:lang w:val="sr-Cyrl-RS"/>
        </w:rPr>
        <w:t xml:space="preserve"> </w:t>
      </w:r>
      <w:r w:rsidR="003F727B">
        <w:rPr>
          <w:lang w:val="sr-Cyrl-RS"/>
        </w:rPr>
        <w:t>2.517,41</w:t>
      </w:r>
      <w:r>
        <w:rPr>
          <w:lang w:val="sr-Cyrl-RS"/>
        </w:rPr>
        <w:t xml:space="preserve"> 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12. МЗ Мир</w:t>
      </w:r>
      <w:r>
        <w:t>и</w:t>
      </w:r>
      <w:r w:rsidRPr="00AD596E">
        <w:t xml:space="preserve">јево                                                </w:t>
      </w:r>
      <w:r>
        <w:t xml:space="preserve">                          </w:t>
      </w:r>
      <w:r w:rsidR="003F727B">
        <w:rPr>
          <w:lang w:val="sr-Cyrl-RS"/>
        </w:rPr>
        <w:t xml:space="preserve">    </w:t>
      </w:r>
      <w:r>
        <w:t xml:space="preserve">  </w:t>
      </w:r>
      <w:r w:rsidR="003F727B">
        <w:rPr>
          <w:lang w:val="sr-Cyrl-RS"/>
        </w:rPr>
        <w:t xml:space="preserve">2.790,95  </w:t>
      </w:r>
      <w:r w:rsidRPr="00AD596E">
        <w:t>динара</w:t>
      </w:r>
    </w:p>
    <w:p w:rsidR="003B6116" w:rsidRPr="00B94A22" w:rsidRDefault="003B6116" w:rsidP="003B6116">
      <w:pPr>
        <w:jc w:val="both"/>
        <w:rPr>
          <w:lang w:val="sr-Cyrl-RS"/>
        </w:rPr>
      </w:pPr>
      <w:r w:rsidRPr="00AD596E">
        <w:t xml:space="preserve">                  13. МЗ Александровац                                                                 </w:t>
      </w:r>
      <w:r w:rsidR="008F361C">
        <w:rPr>
          <w:lang w:val="sr-Cyrl-RS"/>
        </w:rPr>
        <w:t xml:space="preserve"> </w:t>
      </w:r>
      <w:r w:rsidR="003F727B">
        <w:rPr>
          <w:lang w:val="sr-Cyrl-RS"/>
        </w:rPr>
        <w:t xml:space="preserve">   </w:t>
      </w:r>
      <w:r w:rsidR="008F361C">
        <w:rPr>
          <w:lang w:val="sr-Cyrl-RS"/>
        </w:rPr>
        <w:t xml:space="preserve"> </w:t>
      </w:r>
      <w:r w:rsidR="003F727B">
        <w:rPr>
          <w:lang w:val="sr-Cyrl-RS"/>
        </w:rPr>
        <w:t xml:space="preserve">5.752,76  </w:t>
      </w:r>
      <w:r>
        <w:rPr>
          <w:lang w:val="sr-Cyrl-RS"/>
        </w:rPr>
        <w:t xml:space="preserve">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14. МЗ Влашко До                                          </w:t>
      </w:r>
      <w:r w:rsidR="003B3BF8">
        <w:t xml:space="preserve">                            </w:t>
      </w:r>
      <w:r w:rsidR="003F727B">
        <w:rPr>
          <w:lang w:val="sr-Cyrl-RS"/>
        </w:rPr>
        <w:t xml:space="preserve">       </w:t>
      </w:r>
      <w:r w:rsidR="003B3BF8">
        <w:t xml:space="preserve">  </w:t>
      </w:r>
      <w:r w:rsidR="003F727B">
        <w:rPr>
          <w:lang w:val="sr-Cyrl-RS"/>
        </w:rPr>
        <w:t>1.816,19    д</w:t>
      </w:r>
      <w:r w:rsidRPr="00AD596E">
        <w:t>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15. МЗ Жабари                                                                              </w:t>
      </w:r>
      <w:r w:rsidR="003B3BF8">
        <w:rPr>
          <w:lang w:val="sr-Cyrl-RS"/>
        </w:rPr>
        <w:t xml:space="preserve">  </w:t>
      </w:r>
      <w:r w:rsidR="003F727B">
        <w:rPr>
          <w:lang w:val="sr-Cyrl-RS"/>
        </w:rPr>
        <w:t xml:space="preserve">     1.215,18 </w:t>
      </w:r>
      <w:r w:rsidRPr="00AD596E">
        <w:t xml:space="preserve">динара </w:t>
      </w:r>
    </w:p>
    <w:p w:rsidR="003B6116" w:rsidRPr="00AD596E" w:rsidRDefault="003B6116" w:rsidP="003B6116">
      <w:pPr>
        <w:jc w:val="both"/>
      </w:pPr>
      <w:r w:rsidRPr="00AD596E">
        <w:t xml:space="preserve">                  16. МЗ Брзоходе                                                                     </w:t>
      </w:r>
      <w:r w:rsidRPr="00AD596E">
        <w:rPr>
          <w:lang w:val="sr-Cyrl-RS"/>
        </w:rPr>
        <w:t xml:space="preserve">      </w:t>
      </w:r>
      <w:r w:rsidRPr="00AD596E">
        <w:t xml:space="preserve"> </w:t>
      </w:r>
      <w:r w:rsidRPr="00AD596E">
        <w:rPr>
          <w:lang w:val="sr-Cyrl-RS"/>
        </w:rPr>
        <w:t xml:space="preserve">  </w:t>
      </w:r>
      <w:r w:rsidR="003F727B">
        <w:rPr>
          <w:lang w:val="sr-Cyrl-RS"/>
        </w:rPr>
        <w:t xml:space="preserve">     2.673,08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17. МЗ Витежево                                                                         </w:t>
      </w:r>
      <w:r w:rsidR="003B3BF8">
        <w:rPr>
          <w:lang w:val="sr-Cyrl-RS"/>
        </w:rPr>
        <w:t xml:space="preserve">   </w:t>
      </w:r>
      <w:r w:rsidR="003F727B">
        <w:rPr>
          <w:lang w:val="sr-Cyrl-RS"/>
        </w:rPr>
        <w:t xml:space="preserve">   </w:t>
      </w:r>
      <w:r w:rsidR="003B3BF8">
        <w:rPr>
          <w:lang w:val="sr-Cyrl-RS"/>
        </w:rPr>
        <w:t xml:space="preserve"> </w:t>
      </w:r>
      <w:r w:rsidR="003F727B">
        <w:rPr>
          <w:lang w:val="sr-Cyrl-RS"/>
        </w:rPr>
        <w:t xml:space="preserve">2.483,56  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18. МЗ Четереже                                                                            </w:t>
      </w:r>
      <w:r w:rsidR="003B3BF8">
        <w:rPr>
          <w:lang w:val="sr-Cyrl-RS"/>
        </w:rPr>
        <w:t xml:space="preserve">  </w:t>
      </w:r>
      <w:r w:rsidR="003F727B">
        <w:rPr>
          <w:lang w:val="sr-Cyrl-RS"/>
        </w:rPr>
        <w:t xml:space="preserve">     4.743,89 </w:t>
      </w:r>
      <w:r w:rsidRPr="00AD596E">
        <w:t>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19. МЗ Кочетин                                                                             </w:t>
      </w:r>
      <w:r w:rsidR="003B3BF8">
        <w:rPr>
          <w:lang w:val="sr-Cyrl-RS"/>
        </w:rPr>
        <w:t xml:space="preserve">   </w:t>
      </w:r>
      <w:r w:rsidR="003F727B">
        <w:rPr>
          <w:lang w:val="sr-Cyrl-RS"/>
        </w:rPr>
        <w:t xml:space="preserve">    2.939,71</w:t>
      </w:r>
      <w:r>
        <w:rPr>
          <w:lang w:val="sr-Cyrl-RS"/>
        </w:rPr>
        <w:t xml:space="preserve"> 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20. МЗ Тићевац                                                                                </w:t>
      </w:r>
      <w:r w:rsidR="003F727B">
        <w:rPr>
          <w:lang w:val="sr-Cyrl-RS"/>
        </w:rPr>
        <w:t xml:space="preserve">     2.708,41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21. МЗ Горња Ливадица                                                               </w:t>
      </w:r>
      <w:r w:rsidR="003B3BF8">
        <w:rPr>
          <w:lang w:val="sr-Cyrl-RS"/>
        </w:rPr>
        <w:t xml:space="preserve"> </w:t>
      </w:r>
      <w:r w:rsidR="003F727B">
        <w:rPr>
          <w:lang w:val="sr-Cyrl-RS"/>
        </w:rPr>
        <w:t xml:space="preserve">     </w:t>
      </w:r>
      <w:r w:rsidR="003B3BF8">
        <w:rPr>
          <w:lang w:val="sr-Cyrl-RS"/>
        </w:rPr>
        <w:t xml:space="preserve">  </w:t>
      </w:r>
      <w:r w:rsidR="003F727B">
        <w:rPr>
          <w:lang w:val="sr-Cyrl-RS"/>
        </w:rPr>
        <w:t>2.932,04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       22. МЗ Свињарево                                      </w:t>
      </w:r>
      <w:r w:rsidR="00B62C86">
        <w:t xml:space="preserve">                       </w:t>
      </w:r>
      <w:r w:rsidR="00C20D37">
        <w:rPr>
          <w:lang w:val="sr-Cyrl-RS"/>
        </w:rPr>
        <w:t xml:space="preserve">    </w:t>
      </w:r>
      <w:r w:rsidR="00B62C86">
        <w:t xml:space="preserve">      </w:t>
      </w:r>
      <w:r w:rsidR="003B3BF8">
        <w:rPr>
          <w:lang w:val="sr-Cyrl-RS"/>
        </w:rPr>
        <w:t xml:space="preserve">    </w:t>
      </w:r>
      <w:r w:rsidR="003F727B">
        <w:rPr>
          <w:lang w:val="sr-Cyrl-RS"/>
        </w:rPr>
        <w:t xml:space="preserve">     </w:t>
      </w:r>
      <w:r w:rsidR="003B3BF8">
        <w:rPr>
          <w:lang w:val="sr-Cyrl-RS"/>
        </w:rPr>
        <w:t xml:space="preserve"> </w:t>
      </w:r>
      <w:r w:rsidR="003F727B">
        <w:rPr>
          <w:lang w:val="sr-Cyrl-RS"/>
        </w:rPr>
        <w:t>2.786,33</w:t>
      </w:r>
      <w:r w:rsidRPr="00AD596E">
        <w:t xml:space="preserve"> динара</w:t>
      </w:r>
    </w:p>
    <w:p w:rsidR="003B6116" w:rsidRPr="00AD596E" w:rsidRDefault="003B6116" w:rsidP="003B6116">
      <w:pPr>
        <w:jc w:val="both"/>
      </w:pPr>
      <w:r w:rsidRPr="00AD596E">
        <w:t xml:space="preserve">           </w:t>
      </w:r>
      <w:r w:rsidR="003F727B">
        <w:t xml:space="preserve">       23. МЗ Точка </w:t>
      </w:r>
      <w:r w:rsidR="003F727B">
        <w:rPr>
          <w:lang w:val="sr-Cyrl-RS"/>
        </w:rPr>
        <w:t xml:space="preserve">                     </w:t>
      </w:r>
      <w:r w:rsidRPr="00AD596E">
        <w:t xml:space="preserve">                                                          </w:t>
      </w:r>
      <w:r w:rsidRPr="00AD596E">
        <w:rPr>
          <w:lang w:val="sr-Cyrl-RS"/>
        </w:rPr>
        <w:t xml:space="preserve">  </w:t>
      </w:r>
      <w:r w:rsidR="003F727B">
        <w:rPr>
          <w:lang w:val="sr-Cyrl-RS"/>
        </w:rPr>
        <w:t xml:space="preserve">       </w:t>
      </w:r>
      <w:r w:rsidRPr="00AD596E">
        <w:rPr>
          <w:lang w:val="sr-Cyrl-RS"/>
        </w:rPr>
        <w:t xml:space="preserve">   </w:t>
      </w:r>
      <w:r w:rsidR="003F727B">
        <w:rPr>
          <w:lang w:val="sr-Cyrl-RS"/>
        </w:rPr>
        <w:t>2.830,74</w:t>
      </w:r>
      <w:r w:rsidRPr="00AD596E">
        <w:t xml:space="preserve"> динара </w:t>
      </w:r>
    </w:p>
    <w:p w:rsidR="003B6116" w:rsidRPr="00AD596E" w:rsidRDefault="003B6116" w:rsidP="003B6116">
      <w:pPr>
        <w:jc w:val="both"/>
        <w:rPr>
          <w:lang w:val="sr-Cyrl-RS"/>
        </w:rPr>
      </w:pPr>
      <w:r w:rsidRPr="00AD596E">
        <w:tab/>
        <w:t xml:space="preserve">      24. Наменски рачун за обезбеђење избеглих лица</w:t>
      </w:r>
      <w:r w:rsidRPr="00AD596E">
        <w:tab/>
        <w:t xml:space="preserve"> </w:t>
      </w:r>
      <w:r w:rsidR="00B62C86">
        <w:rPr>
          <w:lang w:val="sr-Cyrl-RS"/>
        </w:rPr>
        <w:t xml:space="preserve">             </w:t>
      </w:r>
      <w:r w:rsidR="00C20D37">
        <w:rPr>
          <w:lang w:val="sr-Cyrl-RS"/>
        </w:rPr>
        <w:t xml:space="preserve">    </w:t>
      </w:r>
      <w:r w:rsidR="003F727B">
        <w:rPr>
          <w:lang w:val="sr-Cyrl-RS"/>
        </w:rPr>
        <w:t xml:space="preserve">  </w:t>
      </w:r>
      <w:r w:rsidR="00C20D37">
        <w:rPr>
          <w:lang w:val="sr-Cyrl-RS"/>
        </w:rPr>
        <w:t xml:space="preserve"> </w:t>
      </w:r>
      <w:r w:rsidR="003B3BF8">
        <w:rPr>
          <w:lang w:val="sr-Cyrl-RS"/>
        </w:rPr>
        <w:t xml:space="preserve"> </w:t>
      </w:r>
      <w:r>
        <w:rPr>
          <w:lang w:val="sr-Cyrl-RS"/>
        </w:rPr>
        <w:t>4.170,45</w:t>
      </w:r>
      <w:r>
        <w:t xml:space="preserve"> динара</w:t>
      </w:r>
    </w:p>
    <w:p w:rsidR="003B6116" w:rsidRPr="00AD596E" w:rsidRDefault="003B6116" w:rsidP="003B6116">
      <w:pPr>
        <w:jc w:val="both"/>
        <w:rPr>
          <w:lang w:val="sr-Cyrl-RS"/>
        </w:rPr>
      </w:pPr>
      <w:r w:rsidRPr="00AD596E">
        <w:rPr>
          <w:lang w:val="sr-Cyrl-RS"/>
        </w:rPr>
        <w:tab/>
        <w:t xml:space="preserve">      25.</w:t>
      </w:r>
      <w:r w:rsidRPr="00AD596E">
        <w:rPr>
          <w:lang w:val="sr-Cyrl-RS"/>
        </w:rPr>
        <w:tab/>
      </w:r>
      <w:r>
        <w:rPr>
          <w:lang w:val="sr-Cyrl-RS"/>
        </w:rPr>
        <w:t>Закуп пољопривредног земљишта</w:t>
      </w:r>
      <w:r>
        <w:rPr>
          <w:lang w:val="sr-Cyrl-RS"/>
        </w:rPr>
        <w:tab/>
      </w:r>
      <w:r>
        <w:rPr>
          <w:lang w:val="sr-Cyrl-RS"/>
        </w:rPr>
        <w:tab/>
      </w:r>
      <w:r w:rsidRPr="00AD596E">
        <w:rPr>
          <w:lang w:val="sr-Cyrl-RS"/>
        </w:rPr>
        <w:t xml:space="preserve">            </w:t>
      </w:r>
      <w:r w:rsidR="003F727B">
        <w:rPr>
          <w:lang w:val="sr-Cyrl-RS"/>
        </w:rPr>
        <w:t xml:space="preserve">                  252.966,72</w:t>
      </w:r>
      <w:r>
        <w:rPr>
          <w:lang w:val="sr-Cyrl-RS"/>
        </w:rPr>
        <w:t xml:space="preserve"> </w:t>
      </w:r>
      <w:r w:rsidRPr="00AD596E">
        <w:rPr>
          <w:lang w:val="sr-Cyrl-RS"/>
        </w:rPr>
        <w:t>динара</w:t>
      </w:r>
    </w:p>
    <w:p w:rsidR="003B6116" w:rsidRPr="00A95BAE" w:rsidRDefault="003B6116" w:rsidP="003B6116">
      <w:pPr>
        <w:jc w:val="both"/>
        <w:rPr>
          <w:u w:val="single"/>
          <w:lang w:val="sr-Cyrl-RS"/>
        </w:rPr>
      </w:pPr>
      <w:r w:rsidRPr="00AD596E">
        <w:rPr>
          <w:lang w:val="sr-Cyrl-RS"/>
        </w:rPr>
        <w:tab/>
        <w:t xml:space="preserve">     </w:t>
      </w:r>
      <w:r>
        <w:rPr>
          <w:lang w:val="sr-Cyrl-RS"/>
        </w:rPr>
        <w:t xml:space="preserve"> </w:t>
      </w:r>
      <w:r w:rsidRPr="00AD596E">
        <w:rPr>
          <w:lang w:val="sr-Cyrl-RS"/>
        </w:rPr>
        <w:t xml:space="preserve">26. Социјални програм </w:t>
      </w:r>
      <w:r>
        <w:rPr>
          <w:lang w:val="sr-Cyrl-RS"/>
        </w:rPr>
        <w:t>Жагубица</w:t>
      </w:r>
      <w:r w:rsidRPr="00AD596E">
        <w:rPr>
          <w:lang w:val="sr-Cyrl-RS"/>
        </w:rPr>
        <w:t xml:space="preserve">                           </w:t>
      </w:r>
      <w:r w:rsidRPr="00AD596E">
        <w:rPr>
          <w:lang w:val="sr-Cyrl-RS"/>
        </w:rPr>
        <w:tab/>
      </w:r>
      <w:r w:rsidRPr="001C5FA2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="003B3BF8">
        <w:rPr>
          <w:lang w:val="sr-Cyrl-RS"/>
        </w:rPr>
        <w:t xml:space="preserve">               </w:t>
      </w:r>
      <w:r>
        <w:rPr>
          <w:lang w:val="sr-Cyrl-RS"/>
        </w:rPr>
        <w:t>3.263</w:t>
      </w:r>
      <w:r w:rsidRPr="001C5FA2">
        <w:rPr>
          <w:lang w:val="sr-Cyrl-RS"/>
        </w:rPr>
        <w:t>,</w:t>
      </w:r>
      <w:r>
        <w:rPr>
          <w:lang w:val="sr-Cyrl-RS"/>
        </w:rPr>
        <w:t>75</w:t>
      </w:r>
      <w:r w:rsidRPr="001C5FA2">
        <w:rPr>
          <w:lang w:val="sr-Cyrl-RS"/>
        </w:rPr>
        <w:t xml:space="preserve"> динара</w:t>
      </w:r>
      <w:r w:rsidRPr="00A95BAE">
        <w:rPr>
          <w:u w:val="single"/>
        </w:rPr>
        <w:t xml:space="preserve">  </w:t>
      </w:r>
    </w:p>
    <w:p w:rsidR="003B6116" w:rsidRDefault="003B6116" w:rsidP="003B6116">
      <w:pPr>
        <w:jc w:val="both"/>
        <w:rPr>
          <w:lang w:val="sr-Cyrl-RS"/>
        </w:rPr>
      </w:pPr>
      <w:r>
        <w:rPr>
          <w:lang w:val="sr-Cyrl-RS"/>
        </w:rPr>
        <w:tab/>
        <w:t xml:space="preserve">      27. </w:t>
      </w:r>
      <w:r w:rsidR="003B3BF8">
        <w:rPr>
          <w:lang w:val="sr-Cyrl-RS"/>
        </w:rPr>
        <w:t>ОУ Жабари –Избори 2023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62C86">
        <w:rPr>
          <w:lang w:val="sr-Cyrl-RS"/>
        </w:rPr>
        <w:t xml:space="preserve">         </w:t>
      </w:r>
      <w:r w:rsidR="003B3BF8">
        <w:rPr>
          <w:lang w:val="sr-Cyrl-RS"/>
        </w:rPr>
        <w:t xml:space="preserve">       </w:t>
      </w:r>
      <w:r w:rsidR="003F727B">
        <w:rPr>
          <w:lang w:val="sr-Cyrl-RS"/>
        </w:rPr>
        <w:t>187.400,00</w:t>
      </w:r>
      <w:r>
        <w:rPr>
          <w:lang w:val="sr-Cyrl-RS"/>
        </w:rPr>
        <w:t xml:space="preserve"> динара</w:t>
      </w:r>
    </w:p>
    <w:p w:rsidR="003B6116" w:rsidRDefault="003B6116" w:rsidP="003B6116">
      <w:pPr>
        <w:jc w:val="both"/>
        <w:rPr>
          <w:lang w:val="sr-Cyrl-RS"/>
        </w:rPr>
      </w:pPr>
      <w:r>
        <w:rPr>
          <w:lang w:val="sr-Cyrl-RS"/>
        </w:rPr>
        <w:tab/>
        <w:t xml:space="preserve">      28. </w:t>
      </w:r>
      <w:r w:rsidR="00B62C86">
        <w:rPr>
          <w:lang w:val="sr-Cyrl-RS"/>
        </w:rPr>
        <w:t xml:space="preserve">Јавни радови одржани 2021.                                                                 5,00 </w:t>
      </w:r>
      <w:r>
        <w:rPr>
          <w:lang w:val="sr-Cyrl-RS"/>
        </w:rPr>
        <w:t>динара</w:t>
      </w:r>
    </w:p>
    <w:p w:rsidR="003B6116" w:rsidRDefault="00B62C86" w:rsidP="003B6116">
      <w:pPr>
        <w:jc w:val="both"/>
        <w:rPr>
          <w:lang w:val="sr-Cyrl-RS"/>
        </w:rPr>
      </w:pPr>
      <w:r>
        <w:rPr>
          <w:lang w:val="sr-Cyrl-RS"/>
        </w:rPr>
        <w:tab/>
        <w:t xml:space="preserve">      29. Дечија недеља  2021</w:t>
      </w:r>
      <w:r w:rsidR="003B6116">
        <w:rPr>
          <w:lang w:val="sr-Cyrl-RS"/>
        </w:rPr>
        <w:tab/>
      </w:r>
      <w:r w:rsidR="003B6116">
        <w:rPr>
          <w:lang w:val="sr-Cyrl-RS"/>
        </w:rPr>
        <w:tab/>
      </w:r>
      <w:r w:rsidR="003B6116">
        <w:rPr>
          <w:lang w:val="sr-Cyrl-RS"/>
        </w:rPr>
        <w:tab/>
      </w:r>
      <w:r w:rsidR="003B6116">
        <w:rPr>
          <w:lang w:val="sr-Cyrl-RS"/>
        </w:rPr>
        <w:tab/>
      </w:r>
      <w:r w:rsidR="003B6116">
        <w:rPr>
          <w:lang w:val="sr-Cyrl-RS"/>
        </w:rPr>
        <w:tab/>
      </w:r>
      <w:r>
        <w:rPr>
          <w:lang w:val="sr-Cyrl-RS"/>
        </w:rPr>
        <w:t xml:space="preserve">              </w:t>
      </w:r>
      <w:r w:rsidR="003B6116">
        <w:rPr>
          <w:lang w:val="sr-Cyrl-RS"/>
        </w:rPr>
        <w:t xml:space="preserve">  </w:t>
      </w:r>
      <w:r>
        <w:rPr>
          <w:lang w:val="sr-Cyrl-RS"/>
        </w:rPr>
        <w:t xml:space="preserve">       2.862,00</w:t>
      </w:r>
      <w:r w:rsidR="003B6116" w:rsidRPr="000E2CA6">
        <w:rPr>
          <w:lang w:val="sr-Cyrl-RS"/>
        </w:rPr>
        <w:t xml:space="preserve"> динара</w:t>
      </w:r>
    </w:p>
    <w:p w:rsidR="003B6116" w:rsidRDefault="003B6116" w:rsidP="003B6116">
      <w:pPr>
        <w:jc w:val="both"/>
        <w:rPr>
          <w:u w:val="single"/>
          <w:lang w:val="sr-Cyrl-RS"/>
        </w:rPr>
      </w:pPr>
      <w:r>
        <w:rPr>
          <w:lang w:val="sr-Cyrl-RS"/>
        </w:rPr>
        <w:tab/>
        <w:t>‚    30.</w:t>
      </w:r>
      <w:r>
        <w:rPr>
          <w:lang w:val="sr-Cyrl-RS"/>
        </w:rPr>
        <w:tab/>
        <w:t>Соц.прог.“Самостално живљење</w:t>
      </w:r>
      <w:r w:rsidRPr="001F5310">
        <w:rPr>
          <w:u w:val="single"/>
          <w:lang w:val="sr-Cyrl-RS"/>
        </w:rPr>
        <w:t xml:space="preserve">“                                      </w:t>
      </w:r>
      <w:r w:rsidR="00244EDA">
        <w:rPr>
          <w:u w:val="single"/>
          <w:lang w:val="sr-Cyrl-RS"/>
        </w:rPr>
        <w:t xml:space="preserve">              </w:t>
      </w:r>
      <w:r>
        <w:rPr>
          <w:u w:val="single"/>
          <w:lang w:val="sr-Cyrl-RS"/>
        </w:rPr>
        <w:t>4.637,14</w:t>
      </w:r>
      <w:r w:rsidRPr="001F5310">
        <w:rPr>
          <w:u w:val="single"/>
          <w:lang w:val="sr-Cyrl-RS"/>
        </w:rPr>
        <w:t xml:space="preserve"> динара</w:t>
      </w:r>
    </w:p>
    <w:p w:rsidR="003B6116" w:rsidRDefault="003B6116" w:rsidP="003B6116">
      <w:pPr>
        <w:jc w:val="both"/>
        <w:rPr>
          <w:u w:val="single"/>
        </w:rPr>
      </w:pPr>
    </w:p>
    <w:p w:rsidR="005C632A" w:rsidRPr="001F5310" w:rsidRDefault="005C632A" w:rsidP="003B6116">
      <w:pPr>
        <w:jc w:val="both"/>
        <w:rPr>
          <w:u w:val="single"/>
        </w:rPr>
      </w:pPr>
    </w:p>
    <w:p w:rsidR="003B6116" w:rsidRDefault="003B6116" w:rsidP="003B6116">
      <w:pPr>
        <w:jc w:val="both"/>
        <w:rPr>
          <w:b/>
          <w:u w:val="single"/>
        </w:rPr>
      </w:pPr>
      <w:r w:rsidRPr="00AD596E">
        <w:rPr>
          <w:b/>
        </w:rPr>
        <w:t xml:space="preserve">                                                 </w:t>
      </w:r>
      <w:r w:rsidR="00244EDA">
        <w:rPr>
          <w:b/>
        </w:rPr>
        <w:t xml:space="preserve">                        </w:t>
      </w:r>
      <w:r w:rsidRPr="00AD596E">
        <w:rPr>
          <w:b/>
        </w:rPr>
        <w:t xml:space="preserve">  </w:t>
      </w:r>
      <w:r w:rsidRPr="00AD596E">
        <w:rPr>
          <w:b/>
          <w:u w:val="single"/>
        </w:rPr>
        <w:t xml:space="preserve">У К У П Н О :      </w:t>
      </w:r>
      <w:r w:rsidRPr="00AD596E">
        <w:rPr>
          <w:b/>
          <w:u w:val="single"/>
          <w:lang w:val="sr-Cyrl-RS"/>
        </w:rPr>
        <w:t xml:space="preserve">     </w:t>
      </w:r>
      <w:r w:rsidR="00244EDA">
        <w:rPr>
          <w:b/>
          <w:u w:val="single"/>
          <w:lang w:val="sr-Cyrl-RS"/>
        </w:rPr>
        <w:t xml:space="preserve">        </w:t>
      </w:r>
      <w:r w:rsidR="00764402">
        <w:rPr>
          <w:b/>
          <w:u w:val="single"/>
          <w:lang w:val="sr-Cyrl-RS"/>
        </w:rPr>
        <w:t>113.227.699,14</w:t>
      </w:r>
      <w:r w:rsidR="003B3BF8">
        <w:rPr>
          <w:b/>
          <w:u w:val="single"/>
          <w:lang w:val="sr-Cyrl-RS"/>
        </w:rPr>
        <w:t xml:space="preserve"> </w:t>
      </w:r>
      <w:r w:rsidRPr="00AD596E">
        <w:rPr>
          <w:b/>
          <w:u w:val="single"/>
        </w:rPr>
        <w:t>динара</w:t>
      </w:r>
    </w:p>
    <w:p w:rsidR="005C632A" w:rsidRDefault="005C632A" w:rsidP="003B6116">
      <w:pPr>
        <w:jc w:val="both"/>
        <w:rPr>
          <w:b/>
          <w:u w:val="single"/>
        </w:rPr>
      </w:pPr>
    </w:p>
    <w:p w:rsidR="003B6116" w:rsidRDefault="003B6116" w:rsidP="003B6116">
      <w:pPr>
        <w:jc w:val="both"/>
        <w:rPr>
          <w:sz w:val="22"/>
          <w:szCs w:val="22"/>
          <w:u w:val="single"/>
          <w:lang w:val="sr-Cyrl-RS"/>
        </w:rPr>
      </w:pPr>
    </w:p>
    <w:p w:rsidR="003B6116" w:rsidRPr="00075AC0" w:rsidRDefault="003B6116" w:rsidP="00A869E6">
      <w:pPr>
        <w:ind w:firstLine="708"/>
        <w:jc w:val="both"/>
        <w:rPr>
          <w:lang w:val="sr-Cyrl-RS"/>
        </w:rPr>
      </w:pPr>
      <w:r w:rsidRPr="00075AC0">
        <w:rPr>
          <w:lang w:val="sr-Cyrl-CS"/>
        </w:rPr>
        <w:lastRenderedPageBreak/>
        <w:t>Код буџета</w:t>
      </w:r>
      <w:r>
        <w:rPr>
          <w:lang w:val="sr-Cyrl-RS"/>
        </w:rPr>
        <w:t xml:space="preserve"> </w:t>
      </w:r>
      <w:r w:rsidRPr="00075AC0">
        <w:rPr>
          <w:lang w:val="sr-Cyrl-CS"/>
        </w:rPr>
        <w:t xml:space="preserve"> општине Жабари </w:t>
      </w:r>
      <w:r>
        <w:rPr>
          <w:lang w:val="sr-Cyrl-RS"/>
        </w:rPr>
        <w:t xml:space="preserve">у табели извршења буџета по позицијама, </w:t>
      </w:r>
      <w:r w:rsidR="003B3BF8">
        <w:rPr>
          <w:lang w:val="sr-Cyrl-CS"/>
        </w:rPr>
        <w:t>за период ј</w:t>
      </w:r>
      <w:r w:rsidRPr="00075AC0">
        <w:rPr>
          <w:lang w:val="sr-Cyrl-CS"/>
        </w:rPr>
        <w:t>ануар-</w:t>
      </w:r>
      <w:r w:rsidR="00A41FEA">
        <w:rPr>
          <w:lang w:val="sr-Cyrl-RS"/>
        </w:rPr>
        <w:t>јун</w:t>
      </w:r>
      <w:r w:rsidR="00A41FEA">
        <w:rPr>
          <w:lang w:val="sr-Cyrl-CS"/>
        </w:rPr>
        <w:t xml:space="preserve"> 2024</w:t>
      </w:r>
      <w:r w:rsidRPr="00075AC0">
        <w:rPr>
          <w:lang w:val="sr-Cyrl-CS"/>
        </w:rPr>
        <w:t>.</w:t>
      </w:r>
      <w:r>
        <w:rPr>
          <w:lang w:val="sr-Cyrl-CS"/>
        </w:rPr>
        <w:t xml:space="preserve"> </w:t>
      </w:r>
      <w:r w:rsidRPr="00075AC0">
        <w:rPr>
          <w:lang w:val="sr-Cyrl-CS"/>
        </w:rPr>
        <w:t xml:space="preserve">године укупни расходи и издаци су у износу од </w:t>
      </w:r>
      <w:r w:rsidR="00451EA3">
        <w:rPr>
          <w:b/>
          <w:lang w:val="sr-Cyrl-RS"/>
        </w:rPr>
        <w:t>270.005</w:t>
      </w:r>
      <w:r w:rsidR="00892B05">
        <w:rPr>
          <w:b/>
          <w:lang w:val="en-US"/>
        </w:rPr>
        <w:t xml:space="preserve"> </w:t>
      </w:r>
      <w:r w:rsidR="00892B05" w:rsidRPr="00892B05">
        <w:rPr>
          <w:b/>
          <w:lang w:val="sr-Cyrl-RS"/>
        </w:rPr>
        <w:t>хиљаде</w:t>
      </w:r>
      <w:r w:rsidR="00892B05" w:rsidRPr="00892B05">
        <w:rPr>
          <w:lang w:val="sr-Cyrl-RS"/>
        </w:rPr>
        <w:t xml:space="preserve"> </w:t>
      </w:r>
      <w:r>
        <w:rPr>
          <w:b/>
          <w:lang w:val="sr-Cyrl-RS"/>
        </w:rPr>
        <w:t xml:space="preserve"> </w:t>
      </w:r>
      <w:r w:rsidRPr="00075AC0">
        <w:rPr>
          <w:lang w:val="sr-Cyrl-CS"/>
        </w:rPr>
        <w:t xml:space="preserve">динара, </w:t>
      </w:r>
      <w:r w:rsidR="00A03392">
        <w:rPr>
          <w:lang w:val="sr-Cyrl-CS"/>
        </w:rPr>
        <w:t xml:space="preserve">консолидацијом </w:t>
      </w:r>
      <w:r w:rsidRPr="00075AC0">
        <w:rPr>
          <w:lang w:val="sr-Cyrl-CS"/>
        </w:rPr>
        <w:t>код буџетских корисника укупни расходи и издаци</w:t>
      </w:r>
      <w:r>
        <w:rPr>
          <w:lang w:val="sr-Cyrl-CS"/>
        </w:rPr>
        <w:t xml:space="preserve"> из буџетских средстава</w:t>
      </w:r>
      <w:r w:rsidRPr="00075AC0">
        <w:rPr>
          <w:lang w:val="sr-Cyrl-CS"/>
        </w:rPr>
        <w:t xml:space="preserve"> су </w:t>
      </w:r>
      <w:r w:rsidR="00A41FEA">
        <w:rPr>
          <w:b/>
          <w:lang w:val="sr-Cyrl-RS"/>
        </w:rPr>
        <w:t>269.911</w:t>
      </w:r>
      <w:r w:rsidR="00892B05">
        <w:rPr>
          <w:b/>
          <w:lang w:val="sr-Cyrl-RS"/>
        </w:rPr>
        <w:t xml:space="preserve"> </w:t>
      </w:r>
      <w:r w:rsidR="00892B05" w:rsidRPr="00E84873">
        <w:rPr>
          <w:lang w:val="sr-Cyrl-RS"/>
        </w:rPr>
        <w:t>хиљаде</w:t>
      </w:r>
      <w:r w:rsidRPr="00E84873">
        <w:rPr>
          <w:lang w:val="sr-Cyrl-CS"/>
        </w:rPr>
        <w:t xml:space="preserve"> д</w:t>
      </w:r>
      <w:r w:rsidRPr="00075AC0">
        <w:rPr>
          <w:lang w:val="sr-Cyrl-CS"/>
        </w:rPr>
        <w:t>инара</w:t>
      </w:r>
      <w:r w:rsidRPr="00075AC0">
        <w:rPr>
          <w:lang w:val="sr-Cyrl-RS"/>
        </w:rPr>
        <w:t>,</w:t>
      </w:r>
      <w:r w:rsidRPr="00075AC0">
        <w:rPr>
          <w:lang w:val="sr-Cyrl-CS"/>
        </w:rPr>
        <w:t xml:space="preserve"> разлика </w:t>
      </w:r>
      <w:r w:rsidR="00892B05">
        <w:rPr>
          <w:lang w:val="sr-Cyrl-CS"/>
        </w:rPr>
        <w:t>је</w:t>
      </w:r>
      <w:r w:rsidR="0006480B">
        <w:rPr>
          <w:lang w:val="sr-Cyrl-CS"/>
        </w:rPr>
        <w:t xml:space="preserve"> око </w:t>
      </w:r>
      <w:r w:rsidR="00892B05">
        <w:rPr>
          <w:lang w:val="sr-Cyrl-CS"/>
        </w:rPr>
        <w:t xml:space="preserve"> </w:t>
      </w:r>
      <w:r w:rsidR="0006480B">
        <w:rPr>
          <w:b/>
          <w:lang w:val="sr-Cyrl-CS"/>
        </w:rPr>
        <w:t>95</w:t>
      </w:r>
      <w:r w:rsidR="00E84873">
        <w:rPr>
          <w:b/>
          <w:lang w:val="sr-Cyrl-CS"/>
        </w:rPr>
        <w:t xml:space="preserve"> </w:t>
      </w:r>
      <w:r w:rsidR="00E84873" w:rsidRPr="00E84873">
        <w:rPr>
          <w:lang w:val="sr-Cyrl-CS"/>
        </w:rPr>
        <w:t>хиљада</w:t>
      </w:r>
      <w:r w:rsidRPr="00075AC0">
        <w:rPr>
          <w:lang w:val="sr-Cyrl-CS"/>
        </w:rPr>
        <w:t xml:space="preserve"> динара које је буџет пренео буџетским корисницима по захтевима</w:t>
      </w:r>
      <w:r w:rsidR="00A03392">
        <w:rPr>
          <w:lang w:val="sr-Cyrl-CS"/>
        </w:rPr>
        <w:t>,</w:t>
      </w:r>
      <w:r w:rsidRPr="00075AC0">
        <w:rPr>
          <w:lang w:val="sr-Cyrl-CS"/>
        </w:rPr>
        <w:t xml:space="preserve"> али ти издаци нису извршени код буџетских </w:t>
      </w:r>
      <w:r w:rsidR="00892B05" w:rsidRPr="00075AC0">
        <w:rPr>
          <w:lang w:val="sr-Cyrl-CS"/>
        </w:rPr>
        <w:t xml:space="preserve">корисника </w:t>
      </w:r>
      <w:r w:rsidR="00892B05">
        <w:rPr>
          <w:lang w:val="sr-Cyrl-CS"/>
        </w:rPr>
        <w:t xml:space="preserve">до краја </w:t>
      </w:r>
      <w:r w:rsidR="0063545E">
        <w:rPr>
          <w:lang w:val="sr-Cyrl-RS"/>
        </w:rPr>
        <w:t>јуна</w:t>
      </w:r>
      <w:r w:rsidR="00892B05">
        <w:rPr>
          <w:lang w:val="sr-Cyrl-CS"/>
        </w:rPr>
        <w:t xml:space="preserve"> месеца,</w:t>
      </w:r>
      <w:r w:rsidRPr="00075AC0">
        <w:rPr>
          <w:lang w:val="sr-Cyrl-CS"/>
        </w:rPr>
        <w:t xml:space="preserve"> већ се налазе на рачуну корисника и улазе у укупан резултат буџета и трезора општине Жабари, а односе се на кориснике:</w:t>
      </w:r>
      <w:r w:rsidRPr="00075AC0">
        <w:t xml:space="preserve"> </w:t>
      </w:r>
      <w:r w:rsidR="00892B05">
        <w:rPr>
          <w:lang w:val="sr-Cyrl-RS"/>
        </w:rPr>
        <w:t xml:space="preserve"> </w:t>
      </w:r>
      <w:r w:rsidRPr="00075AC0">
        <w:rPr>
          <w:lang w:val="sr-Cyrl-CS"/>
        </w:rPr>
        <w:tab/>
      </w:r>
    </w:p>
    <w:p w:rsidR="003B6116" w:rsidRDefault="003B6116" w:rsidP="003B611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- Центар за културу „Војислав Илић Млађи“ Жабари -</w:t>
      </w:r>
      <w:r w:rsidRPr="00075AC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D43563">
        <w:rPr>
          <w:b/>
          <w:lang w:val="sr-Cyrl-RS"/>
        </w:rPr>
        <w:t>1</w:t>
      </w:r>
      <w:r w:rsidRPr="00075AC0">
        <w:rPr>
          <w:b/>
          <w:lang w:val="sr-Cyrl-CS"/>
        </w:rPr>
        <w:t>.000,00</w:t>
      </w:r>
      <w:r w:rsidRPr="007762EA">
        <w:rPr>
          <w:lang w:val="sr-Cyrl-CS"/>
        </w:rPr>
        <w:t xml:space="preserve"> </w:t>
      </w:r>
      <w:r w:rsidRPr="00075AC0">
        <w:rPr>
          <w:lang w:val="sr-Cyrl-CS"/>
        </w:rPr>
        <w:t>динара</w:t>
      </w:r>
      <w:r>
        <w:rPr>
          <w:lang w:val="sr-Cyrl-CS"/>
        </w:rPr>
        <w:t xml:space="preserve"> </w:t>
      </w:r>
      <w:r w:rsidRPr="00075AC0">
        <w:rPr>
          <w:lang w:val="sr-Cyrl-CS"/>
        </w:rPr>
        <w:t>пренетих на име трошкова платног промета</w:t>
      </w:r>
      <w:r w:rsidRPr="000774C1">
        <w:rPr>
          <w:lang w:val="sr-Cyrl-RS"/>
        </w:rPr>
        <w:t xml:space="preserve"> </w:t>
      </w:r>
      <w:r>
        <w:rPr>
          <w:lang w:val="sr-Cyrl-RS"/>
        </w:rPr>
        <w:t>која нису утрошена,</w:t>
      </w:r>
    </w:p>
    <w:p w:rsidR="003B6116" w:rsidRDefault="003B6116" w:rsidP="003B6116">
      <w:pPr>
        <w:ind w:firstLine="708"/>
        <w:jc w:val="both"/>
        <w:rPr>
          <w:lang w:val="sr-Cyrl-CS"/>
        </w:rPr>
      </w:pPr>
      <w:r>
        <w:rPr>
          <w:lang w:val="sr-Cyrl-RS"/>
        </w:rPr>
        <w:t xml:space="preserve"> </w:t>
      </w:r>
      <w:r w:rsidRPr="00075AC0">
        <w:rPr>
          <w:lang w:val="sr-Cyrl-RS"/>
        </w:rPr>
        <w:t>-</w:t>
      </w:r>
      <w:r>
        <w:rPr>
          <w:lang w:val="sr-Cyrl-RS"/>
        </w:rPr>
        <w:t xml:space="preserve"> Народна библиотека „Проф. др.Александар Ивић“ Жабари -</w:t>
      </w:r>
      <w:r w:rsidRPr="00075AC0">
        <w:rPr>
          <w:lang w:val="sr-Cyrl-RS"/>
        </w:rPr>
        <w:t xml:space="preserve"> </w:t>
      </w:r>
      <w:r w:rsidR="00D43563">
        <w:rPr>
          <w:b/>
          <w:lang w:val="sr-Cyrl-RS"/>
        </w:rPr>
        <w:t>2</w:t>
      </w:r>
      <w:r w:rsidRPr="00075AC0">
        <w:rPr>
          <w:b/>
          <w:lang w:val="sr-Cyrl-RS"/>
        </w:rPr>
        <w:t>.000,00</w:t>
      </w:r>
      <w:r w:rsidRPr="00075AC0">
        <w:rPr>
          <w:lang w:val="sr-Cyrl-RS"/>
        </w:rPr>
        <w:t xml:space="preserve"> динара пренетих на име трошкова пла</w:t>
      </w:r>
      <w:r>
        <w:rPr>
          <w:lang w:val="sr-Cyrl-RS"/>
        </w:rPr>
        <w:t>тног промета која нису утрошена,</w:t>
      </w:r>
    </w:p>
    <w:p w:rsidR="003B6116" w:rsidRDefault="003B6116" w:rsidP="003B6116">
      <w:pPr>
        <w:ind w:firstLine="708"/>
        <w:jc w:val="both"/>
        <w:rPr>
          <w:lang w:val="sr-Cyrl-CS"/>
        </w:rPr>
      </w:pPr>
      <w:r w:rsidRPr="00075AC0">
        <w:rPr>
          <w:lang w:val="sr-Cyrl-RS"/>
        </w:rPr>
        <w:t>-</w:t>
      </w:r>
      <w:r>
        <w:rPr>
          <w:lang w:val="sr-Cyrl-RS"/>
        </w:rPr>
        <w:t xml:space="preserve"> Предшколска установа „Моравски цвет“ Жабари </w:t>
      </w:r>
      <w:r w:rsidR="00D43563">
        <w:rPr>
          <w:b/>
          <w:lang w:val="sr-Cyrl-RS"/>
        </w:rPr>
        <w:t>48</w:t>
      </w:r>
      <w:r w:rsidRPr="003B3BF8">
        <w:rPr>
          <w:b/>
          <w:lang w:val="sr-Cyrl-RS"/>
        </w:rPr>
        <w:t>.</w:t>
      </w:r>
      <w:r>
        <w:rPr>
          <w:b/>
          <w:lang w:val="sr-Cyrl-RS"/>
        </w:rPr>
        <w:t>000,00</w:t>
      </w:r>
      <w:r w:rsidRPr="00075AC0">
        <w:rPr>
          <w:lang w:val="sr-Cyrl-RS"/>
        </w:rPr>
        <w:t xml:space="preserve"> динара пренетих на име трошкова </w:t>
      </w:r>
      <w:r>
        <w:rPr>
          <w:lang w:val="sr-Cyrl-RS"/>
        </w:rPr>
        <w:t>боравка за треће дете</w:t>
      </w:r>
      <w:r w:rsidRPr="00075AC0">
        <w:rPr>
          <w:lang w:val="sr-Cyrl-RS"/>
        </w:rPr>
        <w:t>,</w:t>
      </w:r>
      <w:r w:rsidRPr="000774C1">
        <w:rPr>
          <w:lang w:val="sr-Cyrl-RS"/>
        </w:rPr>
        <w:t xml:space="preserve"> </w:t>
      </w:r>
      <w:r w:rsidRPr="00075AC0">
        <w:rPr>
          <w:lang w:val="sr-Cyrl-RS"/>
        </w:rPr>
        <w:t>која нису утрошена</w:t>
      </w:r>
      <w:r w:rsidR="00FB3519">
        <w:rPr>
          <w:lang w:val="sr-Cyrl-RS"/>
        </w:rPr>
        <w:t xml:space="preserve"> до краја овог извешајног периода</w:t>
      </w:r>
      <w:r>
        <w:rPr>
          <w:lang w:val="sr-Cyrl-RS"/>
        </w:rPr>
        <w:t>,</w:t>
      </w:r>
    </w:p>
    <w:p w:rsidR="003B6116" w:rsidRPr="00E73BEB" w:rsidRDefault="003B6116" w:rsidP="003B611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- Туристичка организација општине Жабари - </w:t>
      </w:r>
      <w:r w:rsidR="00FB3519">
        <w:rPr>
          <w:b/>
          <w:lang w:val="sr-Cyrl-RS"/>
        </w:rPr>
        <w:t>2</w:t>
      </w:r>
      <w:r w:rsidRPr="00075AC0">
        <w:rPr>
          <w:b/>
          <w:lang w:val="sr-Cyrl-CS"/>
        </w:rPr>
        <w:t>.000,00</w:t>
      </w:r>
      <w:r w:rsidRPr="007762EA">
        <w:rPr>
          <w:lang w:val="sr-Cyrl-CS"/>
        </w:rPr>
        <w:t xml:space="preserve"> </w:t>
      </w:r>
      <w:r w:rsidRPr="00075AC0">
        <w:rPr>
          <w:lang w:val="sr-Cyrl-CS"/>
        </w:rPr>
        <w:t>динара пренетих за трошкове платног промета</w:t>
      </w:r>
      <w:r>
        <w:rPr>
          <w:lang w:val="sr-Cyrl-CS"/>
        </w:rPr>
        <w:t>, а нису утрошена</w:t>
      </w:r>
      <w:r w:rsidRPr="00075AC0">
        <w:rPr>
          <w:lang w:val="sr-Cyrl-CS"/>
        </w:rPr>
        <w:t xml:space="preserve"> и</w:t>
      </w:r>
    </w:p>
    <w:p w:rsidR="00A869E6" w:rsidRDefault="003B6116" w:rsidP="00A869E6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 - Месне заједнице -  </w:t>
      </w:r>
      <w:r w:rsidR="0006480B">
        <w:rPr>
          <w:b/>
          <w:lang w:val="sr-Cyrl-RS"/>
        </w:rPr>
        <w:t>42</w:t>
      </w:r>
      <w:r>
        <w:rPr>
          <w:b/>
          <w:lang w:val="sr-Cyrl-RS"/>
        </w:rPr>
        <w:t>.000,00</w:t>
      </w:r>
      <w:r w:rsidRPr="00E73BEB">
        <w:rPr>
          <w:lang w:val="sr-Cyrl-CS"/>
        </w:rPr>
        <w:t xml:space="preserve"> </w:t>
      </w:r>
      <w:r w:rsidRPr="00075AC0">
        <w:rPr>
          <w:lang w:val="sr-Cyrl-CS"/>
        </w:rPr>
        <w:t xml:space="preserve">динара пренетих </w:t>
      </w:r>
      <w:r>
        <w:rPr>
          <w:lang w:val="sr-Cyrl-CS"/>
        </w:rPr>
        <w:t>за тр</w:t>
      </w:r>
      <w:r w:rsidR="00C02BA7">
        <w:rPr>
          <w:lang w:val="sr-Cyrl-CS"/>
        </w:rPr>
        <w:t>ошкове п</w:t>
      </w:r>
      <w:r w:rsidR="0006480B">
        <w:rPr>
          <w:lang w:val="sr-Cyrl-CS"/>
        </w:rPr>
        <w:t>латног промета</w:t>
      </w:r>
    </w:p>
    <w:p w:rsidR="0006480B" w:rsidRDefault="00A869E6" w:rsidP="0006480B">
      <w:pPr>
        <w:ind w:firstLine="708"/>
        <w:jc w:val="both"/>
      </w:pPr>
      <w:r>
        <w:rPr>
          <w:lang w:val="sr-Cyrl-CS"/>
        </w:rPr>
        <w:t xml:space="preserve"> Мањих одступања има код Месних заједница где се струјомери воде на месну заједницу,а локали су издати у закуп, Месна заједница плаћа струју,а физичка или правна лица им рефундирају тај трошак,</w:t>
      </w:r>
      <w:r w:rsidR="00E84873">
        <w:rPr>
          <w:lang w:val="sr-Cyrl-CS"/>
        </w:rPr>
        <w:t xml:space="preserve"> </w:t>
      </w:r>
      <w:r w:rsidR="0006480B">
        <w:rPr>
          <w:lang w:val="sr-Cyrl-CS"/>
        </w:rPr>
        <w:t>овде је одступање у износу од око 4</w:t>
      </w:r>
      <w:r>
        <w:rPr>
          <w:lang w:val="sr-Cyrl-CS"/>
        </w:rPr>
        <w:t>.000,00 динара који се на</w:t>
      </w:r>
      <w:r w:rsidR="0006480B">
        <w:rPr>
          <w:lang w:val="sr-Cyrl-CS"/>
        </w:rPr>
        <w:t>лазе на рачуну Месних заједница, на рачуну МЗ налазе се и средства судског извршитеља.</w:t>
      </w:r>
    </w:p>
    <w:p w:rsidR="006F2CE2" w:rsidRDefault="00892B05" w:rsidP="0006480B">
      <w:pPr>
        <w:ind w:firstLine="708"/>
        <w:jc w:val="both"/>
        <w:rPr>
          <w:lang w:val="sr-Cyrl-CS"/>
        </w:rPr>
        <w:sectPr w:rsidR="006F2CE2" w:rsidSect="00245A43"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  <w:r>
        <w:rPr>
          <w:lang w:val="sr-Cyrl-CS"/>
        </w:rPr>
        <w:t xml:space="preserve">Консолидацијом трезора општине Жабари утврђени су трошкови и издаци у укупном износу од </w:t>
      </w:r>
      <w:r w:rsidR="00451EA3">
        <w:rPr>
          <w:lang w:val="sr-Cyrl-CS"/>
        </w:rPr>
        <w:t>273.726</w:t>
      </w:r>
      <w:r>
        <w:rPr>
          <w:lang w:val="sr-Cyrl-CS"/>
        </w:rPr>
        <w:t xml:space="preserve"> хиљада динара и остварени текући приходи и примања у износу од </w:t>
      </w:r>
      <w:r w:rsidR="0006480B">
        <w:rPr>
          <w:lang w:val="sr-Cyrl-CS"/>
        </w:rPr>
        <w:t>220.771</w:t>
      </w:r>
      <w:r w:rsidR="00A87FCF">
        <w:rPr>
          <w:lang w:val="sr-Cyrl-CS"/>
        </w:rPr>
        <w:t xml:space="preserve"> хиљаде динара, односно ост</w:t>
      </w:r>
      <w:r>
        <w:rPr>
          <w:lang w:val="sr-Cyrl-CS"/>
        </w:rPr>
        <w:t>в</w:t>
      </w:r>
      <w:r w:rsidR="00A87FCF">
        <w:rPr>
          <w:lang w:val="sr-Cyrl-CS"/>
        </w:rPr>
        <w:t>ар</w:t>
      </w:r>
      <w:r>
        <w:rPr>
          <w:lang w:val="sr-Cyrl-CS"/>
        </w:rPr>
        <w:t xml:space="preserve">ен је текући буџетски дефицит у износу од </w:t>
      </w:r>
      <w:r w:rsidR="00451EA3">
        <w:rPr>
          <w:lang w:val="sr-Cyrl-CS"/>
        </w:rPr>
        <w:t>52.955</w:t>
      </w:r>
      <w:r>
        <w:rPr>
          <w:lang w:val="sr-Cyrl-CS"/>
        </w:rPr>
        <w:t xml:space="preserve"> хиљада динара. (Образац бр.5)</w:t>
      </w:r>
      <w:r w:rsidR="00254357">
        <w:rPr>
          <w:lang w:val="sr-Cyrl-CS"/>
        </w:rPr>
        <w:t>.</w:t>
      </w:r>
    </w:p>
    <w:p w:rsidR="00254357" w:rsidRDefault="00254357" w:rsidP="00254357">
      <w:pPr>
        <w:ind w:firstLine="708"/>
        <w:jc w:val="both"/>
        <w:rPr>
          <w:lang w:val="sr-Cyrl-CS"/>
        </w:rPr>
      </w:pPr>
    </w:p>
    <w:tbl>
      <w:tblPr>
        <w:tblW w:w="14400" w:type="dxa"/>
        <w:tblLayout w:type="fixed"/>
        <w:tblLook w:val="04A0" w:firstRow="1" w:lastRow="0" w:firstColumn="1" w:lastColumn="0" w:noHBand="0" w:noVBand="1"/>
      </w:tblPr>
      <w:tblGrid>
        <w:gridCol w:w="479"/>
        <w:gridCol w:w="2131"/>
        <w:gridCol w:w="1260"/>
        <w:gridCol w:w="630"/>
        <w:gridCol w:w="720"/>
        <w:gridCol w:w="630"/>
        <w:gridCol w:w="450"/>
        <w:gridCol w:w="540"/>
        <w:gridCol w:w="540"/>
        <w:gridCol w:w="450"/>
        <w:gridCol w:w="360"/>
        <w:gridCol w:w="360"/>
        <w:gridCol w:w="360"/>
        <w:gridCol w:w="360"/>
        <w:gridCol w:w="450"/>
        <w:gridCol w:w="720"/>
        <w:gridCol w:w="720"/>
        <w:gridCol w:w="1440"/>
        <w:gridCol w:w="810"/>
        <w:gridCol w:w="990"/>
      </w:tblGrid>
      <w:tr w:rsidR="0006480B" w:rsidRPr="0006480B" w:rsidTr="0006480B">
        <w:trPr>
          <w:trHeight w:val="750"/>
        </w:trPr>
        <w:tc>
          <w:tcPr>
            <w:tcW w:w="14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8"/>
                <w:szCs w:val="2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8"/>
                <w:szCs w:val="28"/>
                <w:lang w:val="sr-Cyrl-RS" w:eastAsia="sr-Cyrl-RS"/>
              </w:rPr>
              <w:t xml:space="preserve">1.1. ПРИХОДИ </w:t>
            </w:r>
            <w:r w:rsidRPr="0006480B">
              <w:rPr>
                <w:b/>
                <w:bCs/>
                <w:snapToGrid/>
                <w:szCs w:val="24"/>
                <w:lang w:val="sr-Cyrl-RS" w:eastAsia="sr-Cyrl-RS"/>
              </w:rPr>
              <w:br/>
              <w:t xml:space="preserve"> ОСТВАРЕЊЕ  ПРИХОДА БУЏЕТА И БУЏЕТСКИХ КОРИСНИКА ОПШТИНЕ ЖАБАРИ ЗА I-VI  2024. ГОДИНE</w:t>
            </w:r>
          </w:p>
        </w:tc>
      </w:tr>
      <w:tr w:rsidR="0006480B" w:rsidRPr="0006480B" w:rsidTr="0006480B">
        <w:trPr>
          <w:trHeight w:val="300"/>
        </w:trPr>
        <w:tc>
          <w:tcPr>
            <w:tcW w:w="144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Cs w:val="2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Cs w:val="24"/>
                <w:u w:val="single"/>
                <w:lang w:val="sr-Cyrl-RS" w:eastAsia="sr-Cyrl-RS"/>
              </w:rPr>
              <w:t>ПРИХОДИ ПО КОРИСНИЦИМА</w:t>
            </w:r>
          </w:p>
        </w:tc>
      </w:tr>
      <w:tr w:rsidR="0006480B" w:rsidRPr="0006480B" w:rsidTr="00EC381B">
        <w:trPr>
          <w:trHeight w:val="18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Cs w:val="24"/>
                <w:u w:val="single"/>
                <w:lang w:val="sr-Cyrl-RS" w:eastAsia="sr-Cyrl-RS"/>
              </w:rPr>
            </w:pPr>
            <w:bookmarkStart w:id="27" w:name="RANGE!A3"/>
            <w:bookmarkEnd w:id="27"/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rPr>
                <w:snapToGrid/>
                <w:sz w:val="20"/>
                <w:lang w:val="sr-Cyrl-RS" w:eastAsia="sr-Cyrl-RS"/>
              </w:rPr>
            </w:pP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Конто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Назив Конта</w:t>
            </w:r>
          </w:p>
        </w:tc>
        <w:tc>
          <w:tcPr>
            <w:tcW w:w="117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ИЗВРШЕНО</w:t>
            </w:r>
          </w:p>
        </w:tc>
      </w:tr>
      <w:tr w:rsidR="0006480B" w:rsidRPr="0006480B" w:rsidTr="00EC381B">
        <w:trPr>
          <w:trHeight w:val="19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Буџет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Центар за културу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Библиотека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Дечији вртић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Турист Орг .низација Жабари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Комесар.за избеглице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Подрш.самост.живљ.Јагодина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За децу и старе Жагубица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Остали корисници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ПРОЈЕКАТ Порез на имовину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Месне заједнице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Дечија недеља 2021.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Избори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Закуп. Поњ.земљишта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УКУПНО ИЗ БУЏЕТА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УКУПНО ОСТАЛИХ ИЗВОРА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УКУПНО:</w:t>
            </w:r>
          </w:p>
        </w:tc>
      </w:tr>
      <w:tr w:rsidR="0006480B" w:rsidRPr="0006480B" w:rsidTr="00EC381B">
        <w:trPr>
          <w:trHeight w:val="9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Школа Александровац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0B" w:rsidRPr="0006480B" w:rsidRDefault="0006480B" w:rsidP="0006480B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321 311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Нераспоређени вишак прихода из ранијих година за редовну делатност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166,310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321 311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За набавку нефинансиске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321 300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166,310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ПОРЕЗ НА ДОХОДАК, ДОБИТ И КАПИТАЛНЕ ДОБИТКЕ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доходак и капиталне добитке које плаћају физичка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зараде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41,280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41,280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41,280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711 121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приход од самост. Делатности који се плаћа према пств.нето приходу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11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приход од самост. Делатн. који се плаћа према паушално одређеном.нето приходу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1,482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1,482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1,482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прих.од самоост.дел.самоопорез.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1,582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1,582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1,582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711 143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приход од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711145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приходе од давања у закуп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29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711 146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прих.од пољопривреде и шумар.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711 147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земљиште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711 148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прих.од непокрет.на остале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711150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добитке од игара на срећу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711 161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прих.од осигурања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711 181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Самодоприноси према зарадама запослених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711 184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Самодопринос из прих.лица која се баве самосталном деларношћу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711 191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друге приходе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3,677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3,677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3,677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711 193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Пор.на прих.спортиста и спорт.струч.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344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 711 000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48,405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48,405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48,405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712 000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ПОРЕЗ НА ФОНД ЗАРАДА И РАДНУ СНАГУ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712 110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фонд зарада и радну снагу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712 110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713 000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ПОРЕЗ НА ИМОВИНУ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713 121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имовину осим на земљ.од физичких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12,017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12,017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12,017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713 122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имовину осим на земљ.од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47,290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47,290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47,290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713 311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наслеђе и поклоне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677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713 421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пренос апсол.права на непокрет.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1,734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1,734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1,734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713 423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пренос апсол.права на  мот.возила и пловним објектима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28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7130426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пренос апсол.права на половним мот.возила и пловним објектима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713427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пренос апсолутних права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1,141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1,141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1,141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713 000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62,887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62,887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62,887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714 000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ПОРЕЗ НА ДОБРА И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Порез на додатну вредност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9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Једнофазни порез на промет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714 130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Кумулативно вишефазни порез напромет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714 431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Комунална такса за коришћење рекламних паноа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714 513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Ком.такса за држање  мотор.друмских и прикљ.возила осим пољопр.возила и маши.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3,395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3,395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3,395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714 514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Годишња накнада  за мот.возилс,тракторе и прикључна возила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714 543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Накн.за промену намене пољопр.земљ.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714 552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Боравишна такса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8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714-547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Накн.за загађивање животне средине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714-562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Посебна накн.за зашт. и унапређ жив.сред.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1,094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1,094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1,094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714-565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коришћење јавних површина и пословног и другог простора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714-573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Ком.такса за кор.витрина ради излагања робе ван пословне просторије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714-600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Други порези на добра и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714 000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4,539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4,539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4,539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716 000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ДРУГИ 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716 111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Комунална такса за истицање  фирме на посл.простору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716 000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2,730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732 000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ДОНАЦИЈЕ ОД МЕЂУНАРОДНИХ ОРГАНИЗАЦИЈА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732 100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Текуће донације од међунаро. организ.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732 200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Капиталне донације од међунар.организ.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732 000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733 000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ТРАНСФЕРИ ОД ДРУГИХ НИВОА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733 150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Текући трансфери  од других нивоа власти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</w:tr>
      <w:tr w:rsidR="0006480B" w:rsidRPr="0006480B" w:rsidTr="00EC381B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733 151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Ненаменски трансфери у корист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90,771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90,771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90,771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733 154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Тек.наменски трансфер Пројекат "Помоћ социјалне заштитедеци и одраслима"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color w:val="FF0000"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color w:val="FF0000"/>
                <w:sz w:val="18"/>
                <w:szCs w:val="18"/>
                <w:lang w:val="sr-Cyrl-RS" w:eastAsia="sr-Cyrl-RS"/>
              </w:rPr>
              <w:t>1,500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1,500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733 154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Тек.наменски трансфер  за вртић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1,390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1,390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1,946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733 250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Капитални трансфери  од других нивоа власти у корист нивоаа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733 000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93,661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93,661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3,968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97,629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ПРИХОДИ ОД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741 150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буџ.опш.од камата на сред. консолид.рач.трезора укљ.у депоз.банака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1,263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1,263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1,263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Закуп непроизводне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посечено дрво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Накн.за коришћење пољопр.земљ.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78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741 526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Нак.за коришћ-шума и шум.земљишта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741 531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Ком.такса за кор.простора на јавн.повр.у пословне сврхе осим прод.штампе,књига и др.публ.произв.домаће радин.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741 532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Ком.такса за паркирање на обележеним местима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741 569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Накн.сливна вода-приватних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741-534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коришћење  грађевинског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741-535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Комунална такса за заузеће јавне површине граћев.материјалом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741-551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коришћење добара од општег интереса у производњи електричне енергије и производњи нафте и гаса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741-596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коришћење дрвета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64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  741 000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1,426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1,426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1,679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742 000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ПРИХОДИ ОД ПРОДАЈЕ ДОБРА И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 xml:space="preserve">Приходи од продаје добара и услуга или закупа од стране тржишних организација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576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742156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оставарени по основу пружања услуге бовавка у вртићу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1,652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1,652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742 251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Општинске административне таксе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157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742 253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уређење грађевинског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742 255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Накнада за озакоњивање објеката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312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742 351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 општинских органа од споредне продаје добара и услуга које врше државне нетржишне јединице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 xml:space="preserve">Ш   </w:t>
            </w: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742 000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2,724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743 000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НОВЧАНЕ КАЗНЕ И ОДУЗЕТА ИМОВИНСКА КОРИСТ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743 324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од новчаних казни за саобраћајне прекршаје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743 351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које својом делатношћи пстваре органи и организације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743-924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Прих.од увећаног дуга који је предмет принудне наплате за 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 743 000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9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744 000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 xml:space="preserve">ДОБРОВОЉНИ ТРАНСФЕРИ ОД ФИЗИЧКИХ И ПРАВНИХ ЛИЦА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744 100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Текући добровољни трансфери од физичких и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744200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Капитални добровољни трансф.од физичјих и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 744 000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745 000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МЕШОВИТИ И НЕОДРЕЂЕНИ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745 100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Мешовити и неодређени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745 150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Меш. и неодређ. приходи у корист нивоа опш. (комунална такса на остале пред.)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167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745 152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Закуп стана у корист нивоа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 745 000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169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771 000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МЕМОРАНДУМСКЕ СТАВКЕ ЗА РЕФУНДАЦИЈУ РАСХОДА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771 111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Меморандумске ставке за рефундацију расхода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772 111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Меморандумске ставке за рефундацију расхода из предходне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771 000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5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  <w:t>СОПСТВЕНИ ТЕКУЋИ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4,223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220,771</w:t>
            </w:r>
          </w:p>
        </w:tc>
      </w:tr>
      <w:tr w:rsidR="0006480B" w:rsidRPr="0006480B" w:rsidTr="00EC381B">
        <w:trPr>
          <w:trHeight w:val="5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  <w:t>СОПСТВЕНИ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382,807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382,807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4,274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387,081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781 000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TРАНСФЕРИ ИЗМЕЂУ БУЏЕТСКИХ КОРИСНИКА НА ИСТОМ НИВОУ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781100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Трансфер.између буџ. Кор на истом нивоу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781000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791 000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ПРИХОДИ ИЗ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791 100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Приходи из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791 000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811  000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ПРИМАЊА ОД ПРОДАЈЕ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811 151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Примања од продаје непокретности у корист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811 000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3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813  000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ПРИМАЊА ОД ПРОДАЈЕ  ИСТАЛИХ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36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813 151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Примања од продаје oсталих непокретности у корист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811 000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841000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841151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Примања од продаје земљиша у корист нивоа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841000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lastRenderedPageBreak/>
              <w:t>921 000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ПРИМАЊА ОД ПРОДАЈЕ ДОМАЋЕ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63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921 950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snapToGrid/>
                <w:sz w:val="14"/>
                <w:szCs w:val="14"/>
                <w:lang w:val="sr-Cyrl-RS" w:eastAsia="sr-Cyrl-RS"/>
              </w:rPr>
              <w:t>Примања од продаје домаћих акција и осталог капитала у корист нивоа општине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УКУПНО 921 000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4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ТЕКУЋИ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4,223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220,771</w:t>
            </w:r>
          </w:p>
        </w:tc>
      </w:tr>
      <w:tr w:rsidR="0006480B" w:rsidRPr="0006480B" w:rsidTr="00EC381B">
        <w:trPr>
          <w:trHeight w:val="5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u w:val="single"/>
                <w:lang w:val="sr-Cyrl-RS" w:eastAsia="sr-Cyrl-RS"/>
              </w:rPr>
              <w:t xml:space="preserve">СВЕГА ПРИХ.И ПРИМ.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4,223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220,771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ИЗВОРИ ФИНАНСИРАЊА: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01.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ПРИХОДИ ИЗ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216,548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216,801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04.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СОПСТВЕНИ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06.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ДОНАЦ.ОД МЕЂУН.ОРГ.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07.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ДОНАЦ.ОД ОСТ.НИВ.ВЛАС.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3,968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3,968</w:t>
            </w:r>
          </w:p>
        </w:tc>
      </w:tr>
      <w:tr w:rsidR="0006480B" w:rsidRPr="0006480B" w:rsidTr="00EC381B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08.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ДОНАЦ.ОД НЕВЛ.ОРГАН.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</w:tr>
      <w:tr w:rsidR="0006480B" w:rsidRPr="0006480B" w:rsidTr="00EC381B">
        <w:trPr>
          <w:trHeight w:val="79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13.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Нераспоређени вишак прихода из ранијих година за редовну делатност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166,259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166,310</w:t>
            </w:r>
          </w:p>
        </w:tc>
      </w:tr>
      <w:tr w:rsidR="0006480B" w:rsidRPr="0006480B" w:rsidTr="00EC381B">
        <w:trPr>
          <w:trHeight w:val="6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center"/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22"/>
                <w:szCs w:val="22"/>
                <w:lang w:val="sr-Cyrl-RS" w:eastAsia="sr-Cyrl-RS"/>
              </w:rPr>
              <w:t>УКУПНИ ПРОМЕТ ПРИХОДА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382,807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557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3,447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382,807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4,274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6480B" w:rsidRPr="0006480B" w:rsidRDefault="0006480B" w:rsidP="0006480B">
            <w:pPr>
              <w:jc w:val="right"/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06480B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387,081</w:t>
            </w:r>
          </w:p>
        </w:tc>
      </w:tr>
    </w:tbl>
    <w:p w:rsidR="001201FF" w:rsidRPr="0006480B" w:rsidRDefault="001201FF" w:rsidP="00254357">
      <w:pPr>
        <w:ind w:firstLine="708"/>
        <w:jc w:val="both"/>
        <w:rPr>
          <w:lang w:val="sr-Latn-RS"/>
        </w:rPr>
      </w:pPr>
    </w:p>
    <w:p w:rsidR="00E84873" w:rsidRDefault="00E84873" w:rsidP="00254357">
      <w:pPr>
        <w:ind w:firstLine="708"/>
        <w:jc w:val="both"/>
        <w:rPr>
          <w:lang w:val="sr-Cyrl-CS"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02"/>
        <w:gridCol w:w="1497"/>
        <w:gridCol w:w="621"/>
        <w:gridCol w:w="630"/>
        <w:gridCol w:w="613"/>
        <w:gridCol w:w="890"/>
        <w:gridCol w:w="763"/>
        <w:gridCol w:w="614"/>
        <w:gridCol w:w="270"/>
        <w:gridCol w:w="578"/>
        <w:gridCol w:w="322"/>
        <w:gridCol w:w="681"/>
        <w:gridCol w:w="530"/>
        <w:gridCol w:w="466"/>
        <w:gridCol w:w="530"/>
        <w:gridCol w:w="583"/>
        <w:gridCol w:w="413"/>
        <w:gridCol w:w="397"/>
        <w:gridCol w:w="599"/>
        <w:gridCol w:w="466"/>
        <w:gridCol w:w="375"/>
        <w:gridCol w:w="720"/>
        <w:gridCol w:w="630"/>
        <w:gridCol w:w="810"/>
      </w:tblGrid>
      <w:tr w:rsidR="00B2045E" w:rsidRPr="00B2045E" w:rsidTr="00B2045E">
        <w:trPr>
          <w:trHeight w:val="750"/>
        </w:trPr>
        <w:tc>
          <w:tcPr>
            <w:tcW w:w="14400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28"/>
                <w:szCs w:val="2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28"/>
                <w:szCs w:val="28"/>
                <w:lang w:val="sr-Cyrl-RS" w:eastAsia="sr-Cyrl-RS"/>
              </w:rPr>
              <w:t>2.2 РАСХОДИ</w:t>
            </w:r>
            <w:r w:rsidRPr="00B2045E">
              <w:rPr>
                <w:b/>
                <w:bCs/>
                <w:snapToGrid/>
                <w:szCs w:val="24"/>
                <w:lang w:val="sr-Cyrl-RS" w:eastAsia="sr-Cyrl-RS"/>
              </w:rPr>
              <w:br/>
              <w:t xml:space="preserve"> ИЗВШЕЊЕ РАСХОДА БУЏЕТА И БУЏЕТСКИХ КОРИСНИКА ОПШТИНЕ ЖАБАРИ ЗА I-VI 2024. ГОДИНE</w:t>
            </w:r>
          </w:p>
        </w:tc>
      </w:tr>
      <w:tr w:rsidR="00B2045E" w:rsidRPr="00B2045E" w:rsidTr="00B2045E">
        <w:trPr>
          <w:trHeight w:val="315"/>
        </w:trPr>
        <w:tc>
          <w:tcPr>
            <w:tcW w:w="14400" w:type="dxa"/>
            <w:gridSpan w:val="2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Cs w:val="2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Cs w:val="24"/>
                <w:lang w:val="sr-Cyrl-RS" w:eastAsia="sr-Cyrl-RS"/>
              </w:rPr>
              <w:t>РАСХОДИ ПО КОРИСНИЦИМА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  <w:r w:rsidRPr="00B2045E">
              <w:rPr>
                <w:rFonts w:ascii="Verdana" w:hAnsi="Verdana"/>
                <w:snapToGrid/>
                <w:sz w:val="20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rFonts w:ascii="Verdana" w:hAnsi="Verdana"/>
                <w:snapToGrid/>
                <w:sz w:val="20"/>
                <w:lang w:val="sr-Cyrl-RS" w:eastAsia="sr-Cyrl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snapToGrid/>
                <w:sz w:val="20"/>
                <w:lang w:val="sr-Cyrl-RS" w:eastAsia="sr-Cyrl-RS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rFonts w:ascii="Verdana" w:hAnsi="Verdana"/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rFonts w:ascii="Verdana" w:hAnsi="Verdana"/>
                <w:b/>
                <w:bCs/>
                <w:snapToGrid/>
                <w:sz w:val="14"/>
                <w:szCs w:val="14"/>
                <w:lang w:val="sr-Cyrl-RS" w:eastAsia="sr-Cyrl-RS"/>
              </w:rPr>
              <w:t>у 000 динара</w:t>
            </w:r>
          </w:p>
        </w:tc>
      </w:tr>
      <w:tr w:rsidR="00B2045E" w:rsidRPr="00B2045E" w:rsidTr="00B2045E">
        <w:trPr>
          <w:trHeight w:val="285"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Еко. кл.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ОПИС</w:t>
            </w:r>
          </w:p>
        </w:tc>
        <w:tc>
          <w:tcPr>
            <w:tcW w:w="12501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ПЛАН</w:t>
            </w:r>
          </w:p>
        </w:tc>
      </w:tr>
      <w:tr w:rsidR="00B2045E" w:rsidRPr="00B2045E" w:rsidTr="00B2045E">
        <w:trPr>
          <w:trHeight w:val="126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Скупштина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 xml:space="preserve">Председник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Веће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Правобранилац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Управа без изниректних корисника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Центар за културу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Библиотека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Дечији вртић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Туристичка организација Жабари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Месне заједнице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Избори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Дечија недеља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ИЗ БУЏЕТА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УКУПНО:</w:t>
            </w:r>
          </w:p>
        </w:tc>
      </w:tr>
      <w:tr w:rsidR="00B2045E" w:rsidRPr="00B2045E" w:rsidTr="00B2045E">
        <w:trPr>
          <w:trHeight w:val="1230"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 извори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 извори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 извори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 извори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 извори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Буџет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center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РАСХОДИ ЗА ЗАПОСЛЕНЕ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Плате и додаци запослених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2,069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1,906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21,348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1,177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10,036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42,238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42,238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Плате, додаци и накнаде запослених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2,069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3,234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1,906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21,348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1,177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640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10,036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42,238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42,238</w:t>
            </w:r>
          </w:p>
        </w:tc>
      </w:tr>
      <w:tr w:rsidR="00B2045E" w:rsidRPr="00B2045E" w:rsidTr="00B2045E">
        <w:trPr>
          <w:trHeight w:val="58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Социјални доприноси на терет послодавца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179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6,400</w:t>
            </w:r>
          </w:p>
        </w:tc>
      </w:tr>
      <w:tr w:rsidR="00B2045E" w:rsidRPr="00B2045E" w:rsidTr="00B2045E">
        <w:trPr>
          <w:trHeight w:val="52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Допринос за пензијско и инвалидско осигурање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2,135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1,004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4,224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4,224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Допринос за здравствено осигурање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1,099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2,176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2,176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Допринос за незапослене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lastRenderedPageBreak/>
              <w:t>413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Накнаде у натури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Накнаде у натури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Социјална давања запосленим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764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Испл.нак.за време одсуст.са посла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Отпремнине и помоћи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Помоћ у медицинском лечењу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114</w:t>
            </w:r>
          </w:p>
        </w:tc>
      </w:tr>
      <w:tr w:rsidR="00B2045E" w:rsidRPr="00B2045E" w:rsidTr="00B2045E">
        <w:trPr>
          <w:trHeight w:val="45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помоћи запосленим радницима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Накнаде за запослене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166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533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2,727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2,727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Накнаде за запослене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1,464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166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533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2,727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2,727</w:t>
            </w:r>
          </w:p>
        </w:tc>
      </w:tr>
      <w:tr w:rsidR="00B2045E" w:rsidRPr="00B2045E" w:rsidTr="00B2045E">
        <w:trPr>
          <w:trHeight w:val="46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Награде,бонуси и остали посебни расходи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3,065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3,065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3,356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Награде,бонуси и остали посебни расходи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291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3,065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3,356</w:t>
            </w:r>
          </w:p>
        </w:tc>
      </w:tr>
      <w:tr w:rsidR="00B2045E" w:rsidRPr="00B2045E" w:rsidTr="00B2045E">
        <w:trPr>
          <w:trHeight w:val="45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 41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2,389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3,904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2,402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1,137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26,059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1,522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809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12,495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695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3,065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51,877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3,621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55,498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КОРИШЋЕЊЕ УСЛУГА И РОБА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Стални трошкови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14,019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16,238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16,273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платног промета и банкарских услуга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389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434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Енергетске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10,014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163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1,231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11,484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11,484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Комуналне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163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997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комуникације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2,423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2,561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2,561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осигурања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D31B74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>
              <w:rPr>
                <w:snapToGrid/>
                <w:sz w:val="14"/>
                <w:szCs w:val="14"/>
                <w:lang w:val="sr-Cyrl-RS" w:eastAsia="sr-Cyrl-RS"/>
              </w:rPr>
              <w:t>281</w:t>
            </w:r>
            <w:r w:rsidR="00B2045E"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D31B74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D31B74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743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Закуп имовине и опреме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Остали трошкови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D31B74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D31B74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19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lastRenderedPageBreak/>
              <w:t>422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Трошкови путовања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службених путовања у земљи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color w:val="FF0000"/>
                <w:sz w:val="14"/>
                <w:szCs w:val="14"/>
                <w:lang w:val="sr-Cyrl-RS" w:eastAsia="sr-Cyrl-RS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</w:t>
            </w:r>
          </w:p>
        </w:tc>
      </w:tr>
      <w:tr w:rsidR="00B2045E" w:rsidRPr="00B2045E" w:rsidTr="00B2045E">
        <w:trPr>
          <w:trHeight w:val="69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службених путовања у иностранство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путовања у оквиру редовног рада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Трошкови путовања ученика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Услуге по уговору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2,228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1,665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5,475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8,604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1,477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20,845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20,845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Административне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Компјутерске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1,124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1,301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образовања и усавршавања запослених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информисања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213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718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Стручне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5,087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3,607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180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13,089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13,089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за домаћинство и угоститељство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Репрезентација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239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1,681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1,681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опште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3,203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3,926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3,926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Специјализоване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7,835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8,022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8,022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Пољопривредне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образовања, културе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Медицинске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248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одржавања путева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Усл.одрж.нац.парк.и природ.површ.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6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4246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Услуге очувања животне средине,науке и геодетске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специјализоване услуге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7,759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7,774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7,774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Текуће поправке и одржавања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14,768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14,919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14,919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Текуће поправке и одржавање зграда и објеката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13,770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13,914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13,914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Текуће поправке и одржавање опреме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color w:val="FF0000"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1,005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1,005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Материјал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3,594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6,202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6,361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Административни материјал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910</w:t>
            </w:r>
          </w:p>
        </w:tc>
      </w:tr>
      <w:tr w:rsidR="00B2045E" w:rsidRPr="00B2045E" w:rsidTr="00B2045E">
        <w:trPr>
          <w:trHeight w:val="46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пољопривреду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образовање и усавршавање запослених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239</w:t>
            </w:r>
          </w:p>
        </w:tc>
      </w:tr>
      <w:tr w:rsidR="00B2045E" w:rsidRPr="00B2045E" w:rsidTr="00B2045E">
        <w:trPr>
          <w:trHeight w:val="37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саобраћај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1,625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очување животне средине и науку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Матер. за образов.,културу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137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Медицински и лабораториски мат.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73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домаћинство и угоститељство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298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2,169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2,563</w:t>
            </w:r>
          </w:p>
        </w:tc>
      </w:tr>
      <w:tr w:rsidR="00B2045E" w:rsidRPr="00B2045E" w:rsidTr="00B2045E">
        <w:trPr>
          <w:trHeight w:val="43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4269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Материјал за посебне намене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684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887</w:t>
            </w:r>
          </w:p>
        </w:tc>
      </w:tr>
      <w:tr w:rsidR="00B2045E" w:rsidRPr="00B2045E" w:rsidTr="00B2045E">
        <w:trPr>
          <w:trHeight w:val="465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42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2,688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2,534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5,475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219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46,394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1,589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359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5,212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244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1,785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194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66,499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194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66,693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УПОТРЕБА ОСНОВНИХ СРЕДСТАВА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52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lastRenderedPageBreak/>
              <w:t>431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Употреба основних средстава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57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Зграде и грађевински  објекти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Машине и опрема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Остала основна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Употреба земљишта,шума,воде и рудних богастава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7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4343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Употреба шума и воде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05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43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0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ОТПЛАТА КАМАТА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7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Отплате домаћих камата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3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4414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Отплата камата домаћим посл.банк.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3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44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9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СУБВЕНЦИЈЕ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Субвенције нефинансијских корпорација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1,772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2,038</w:t>
            </w:r>
          </w:p>
        </w:tc>
      </w:tr>
      <w:tr w:rsidR="00B2045E" w:rsidRPr="00B2045E" w:rsidTr="00B2045E">
        <w:trPr>
          <w:trHeight w:val="94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4511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Текуће субвенције јавним нефин. предузећима и организацијама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1,154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1,420</w:t>
            </w:r>
          </w:p>
        </w:tc>
      </w:tr>
      <w:tr w:rsidR="00B2045E" w:rsidRPr="00B2045E" w:rsidTr="00B2045E">
        <w:trPr>
          <w:trHeight w:val="8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4512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Капиталне субвенције јавним нефин. предузећима иорганизацијама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618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Субвенције јавним финансиским институцијама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51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4531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Тек.субв.јавн.финансијск.орган.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3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4532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Капит.субв.јавним финанс.организ.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  45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266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1,772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2,038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2,038</w:t>
            </w:r>
          </w:p>
        </w:tc>
      </w:tr>
      <w:tr w:rsidR="00B2045E" w:rsidRPr="00B2045E" w:rsidTr="00B2045E">
        <w:trPr>
          <w:trHeight w:val="58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ДОНАЦИЈЕ И ТРАНСФЕРИ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Трансфери осталим нивоима вл.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26,994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26,994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26,994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Текуће донације и трансфери осталим нивоима власти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26,684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26,684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26,684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Капиталне донације и трансфери осталим нивоима власти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310</w:t>
            </w:r>
          </w:p>
        </w:tc>
      </w:tr>
      <w:tr w:rsidR="00B2045E" w:rsidRPr="00B2045E" w:rsidTr="00B2045E">
        <w:trPr>
          <w:trHeight w:val="90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Дотације организацијама обавезног социјалног осигурања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Текуће донације и трансфери осталим нивоима власти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726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Капиталне донације и трансфери осталим нивоима власти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7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Остале донц.дотац.и трансф.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тек.донц.дот.и трансф.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4652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капит. донац.дотац.и трансф.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7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46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27,720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27,720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27,720</w:t>
            </w:r>
          </w:p>
        </w:tc>
      </w:tr>
      <w:tr w:rsidR="00B2045E" w:rsidRPr="00B2045E" w:rsidTr="00B2045E">
        <w:trPr>
          <w:trHeight w:val="48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СОЦИЈАЛНА ПОМОЋ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Накнада за социјалну заштиту из буџета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11,033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11,746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11,746</w:t>
            </w:r>
          </w:p>
        </w:tc>
      </w:tr>
      <w:tr w:rsidR="00B2045E" w:rsidRPr="00B2045E" w:rsidTr="00B2045E">
        <w:trPr>
          <w:trHeight w:val="5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4723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Накнаде из буџеза за децу и породи.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4,665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713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5,378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4726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Накнаде из буџета у случају смрти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4727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Накнаде из буџета за образовање,културу,науку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601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4728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Помоћ незбринутој деци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3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4729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Остале накнаде из буџета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5,767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5,767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5,767</w:t>
            </w:r>
          </w:p>
        </w:tc>
      </w:tr>
      <w:tr w:rsidR="00B2045E" w:rsidRPr="00B2045E" w:rsidTr="00B2045E">
        <w:trPr>
          <w:trHeight w:val="27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47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11,033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713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11,746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11,746</w:t>
            </w:r>
          </w:p>
        </w:tc>
      </w:tr>
      <w:tr w:rsidR="00B2045E" w:rsidRPr="00B2045E" w:rsidTr="00B2045E">
        <w:trPr>
          <w:trHeight w:val="51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ОСТАЛИ РАСХОДИ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Дотације невладиним организацијама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12,543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995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13,644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13,644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Дотације осталим непрофи. Инстит.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12,543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995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13,644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13,644</w:t>
            </w:r>
          </w:p>
        </w:tc>
      </w:tr>
      <w:tr w:rsidR="00B2045E" w:rsidRPr="00B2045E" w:rsidTr="00B2045E">
        <w:trPr>
          <w:trHeight w:val="105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Порези, обавезне таксе и казне наметнути од једног нивоа власти другом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1,893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1,900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Остали порези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35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Обавезне таксе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1,856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1,863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1,863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Новчане казне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Новчане казне наметнуте од једног нивоа власти другом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7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Новчане казне и пенали по решењу судова и судских тела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938</w:t>
            </w:r>
          </w:p>
        </w:tc>
      </w:tr>
      <w:tr w:rsidR="00B2045E" w:rsidRPr="00B2045E" w:rsidTr="00B2045E">
        <w:trPr>
          <w:trHeight w:val="8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Новчане касзне и пенали по реш.судова и суд.тела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929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938</w:t>
            </w:r>
          </w:p>
        </w:tc>
      </w:tr>
      <w:tr w:rsidR="00B2045E" w:rsidRPr="00B2045E" w:rsidTr="00B2045E">
        <w:trPr>
          <w:trHeight w:val="49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Накнада штете усл.елем.непогода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4841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Накнада штете усл.елем.непогода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121</w:t>
            </w:r>
          </w:p>
        </w:tc>
      </w:tr>
      <w:tr w:rsidR="00B2045E" w:rsidRPr="00B2045E" w:rsidTr="00B2045E">
        <w:trPr>
          <w:trHeight w:val="28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84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485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442</w:t>
            </w:r>
          </w:p>
        </w:tc>
      </w:tr>
      <w:tr w:rsidR="00B2045E" w:rsidRPr="00B2045E" w:rsidTr="00B2045E">
        <w:trPr>
          <w:trHeight w:val="85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4851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Нак,штете за повр.или штету нан.од стране државних органа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color w:val="FF0000"/>
                <w:sz w:val="14"/>
                <w:szCs w:val="14"/>
                <w:lang w:val="sr-Cyrl-RS" w:eastAsia="sr-Cyrl-RS"/>
              </w:rPr>
              <w:t>132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442</w:t>
            </w:r>
          </w:p>
        </w:tc>
      </w:tr>
      <w:tr w:rsidR="00B2045E" w:rsidRPr="00B2045E" w:rsidTr="00B2045E">
        <w:trPr>
          <w:trHeight w:val="39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48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238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15,646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995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17,045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17,045</w:t>
            </w:r>
          </w:p>
        </w:tc>
      </w:tr>
      <w:tr w:rsidR="00B2045E" w:rsidRPr="00B2045E" w:rsidTr="00B2045E">
        <w:trPr>
          <w:trHeight w:val="46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РЕЗЕРВЕ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Средства резерви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7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4991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Средства резерви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7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49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ОСНОВНА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Зграда и грађевински објекти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81,771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81,771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81,771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Изградња зграда и објеката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Капит.о одржавање зграда и објек.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80,198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80,198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80,198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Пројектно планирање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1,573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1,573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Машине и опрема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9,228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9,758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9,758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Опрема за саобраћај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8,988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8,988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8,988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Административна опрема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231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461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Опрема за пољопривреду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Опр.за oчув.живот. сред.и науку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Медицинска и лабораториска опрем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</w:tr>
      <w:tr w:rsidR="00B2045E" w:rsidRPr="00B2045E" w:rsidTr="00B2045E">
        <w:trPr>
          <w:trHeight w:val="48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lastRenderedPageBreak/>
              <w:t>5126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Опрема за образ.културу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300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Опрема за јавну безбедност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7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Опрема за произв. .моторна, непокретна   и немот. опрема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Остала основна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Нематеријална основна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6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Kултивисана имовина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Култивисана имовина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Нематеријална имовина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</w:tr>
      <w:tr w:rsidR="00B2045E" w:rsidRPr="00B2045E" w:rsidTr="00B2045E">
        <w:trPr>
          <w:trHeight w:val="435"/>
        </w:trPr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5151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Нематеријална имовина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 51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90,999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39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498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91,536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91,536</w:t>
            </w:r>
          </w:p>
        </w:tc>
      </w:tr>
      <w:tr w:rsidR="00B2045E" w:rsidRPr="00B2045E" w:rsidTr="00B2045E">
        <w:trPr>
          <w:trHeight w:val="54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ПРИРОДНА ИМОВИНА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25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lang w:val="sr-Cyrl-RS" w:eastAsia="sr-Cyrl-RS"/>
              </w:rPr>
              <w:t>Земљиште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</w:tr>
      <w:tr w:rsidR="00B2045E" w:rsidRPr="00B2045E" w:rsidTr="00B2045E">
        <w:trPr>
          <w:trHeight w:val="27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5411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8"/>
                <w:szCs w:val="18"/>
                <w:lang w:val="sr-Cyrl-RS" w:eastAsia="sr-Cyrl-RS"/>
              </w:rPr>
            </w:pPr>
            <w:r w:rsidRPr="00B2045E">
              <w:rPr>
                <w:snapToGrid/>
                <w:sz w:val="18"/>
                <w:szCs w:val="18"/>
                <w:lang w:val="sr-Cyrl-RS" w:eastAsia="sr-Cyrl-RS"/>
              </w:rPr>
              <w:t>Земљиште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</w:tr>
      <w:tr w:rsidR="00B2045E" w:rsidRPr="00B2045E" w:rsidTr="00B2045E">
        <w:trPr>
          <w:trHeight w:val="45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54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1,450</w:t>
            </w:r>
          </w:p>
        </w:tc>
      </w:tr>
      <w:tr w:rsidR="00B2045E" w:rsidRPr="00B2045E" w:rsidTr="00B2045E">
        <w:trPr>
          <w:trHeight w:val="51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ОТПЛАТА ГЛАВНИЦЕ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0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611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Отплате главнице домаћим кредиторима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57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6114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Отпл.главнице дом.посл.банкама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390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8"/>
                <w:szCs w:val="18"/>
                <w:u w:val="single"/>
                <w:lang w:val="sr-Cyrl-RS" w:eastAsia="sr-Cyrl-RS"/>
              </w:rPr>
              <w:t>УКУПНО 61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u w:val="single"/>
                <w:lang w:val="sr-Cyrl-RS" w:eastAsia="sr-Cyrl-RS"/>
              </w:rPr>
              <w:t>УКУПНИ ТЕКУЋИ РАСХОДИ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6,854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7,877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128,624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4,106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1,168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18,427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2,259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3,259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176,925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3,815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180,740</w:t>
            </w:r>
          </w:p>
        </w:tc>
      </w:tr>
      <w:tr w:rsidR="00B2045E" w:rsidRPr="00B2045E" w:rsidTr="00B2045E">
        <w:trPr>
          <w:trHeight w:val="645"/>
        </w:trPr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u w:val="single"/>
                <w:lang w:val="sr-Cyrl-RS" w:eastAsia="sr-Cyrl-RS"/>
              </w:rPr>
              <w:t>УКУПНИ РАСХОДИ И ИЗДАЦИ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5,315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6,854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7,877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1,356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221,073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4,106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1,207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18,925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939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2,259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3,259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269,911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3,815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273,726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ИЗВОРИ ФИНАНСИРАЊА: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01.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ПРИХОДИ ИЗ БУЏЕТА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6,854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221,073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4,106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1,207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18,925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2,259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269,911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269,911</w:t>
            </w:r>
          </w:p>
        </w:tc>
      </w:tr>
      <w:tr w:rsidR="00B2045E" w:rsidRPr="00B2045E" w:rsidTr="00B2045E">
        <w:trPr>
          <w:trHeight w:val="420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04.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СОПСТВЕНИ ПРИХОДИ.: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525"/>
        </w:trPr>
        <w:tc>
          <w:tcPr>
            <w:tcW w:w="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07.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ДОНАЦ.ОД ОСТ. НИВОА ВЛАСТИ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3,259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3,815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3,815</w:t>
            </w:r>
          </w:p>
        </w:tc>
      </w:tr>
      <w:tr w:rsidR="00B2045E" w:rsidRPr="00B2045E" w:rsidTr="00B2045E">
        <w:trPr>
          <w:trHeight w:val="630"/>
        </w:trPr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08.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ДОН.ОД НЕВЛАД. ОРГАН..И ПОЈЕДИНАЦА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13.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НЕРАСПОРЕЂЕНИ ВИШАК ПРИХОДА ИЗ ПРЕДХ.ГОД.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6"/>
                <w:szCs w:val="16"/>
                <w:lang w:val="sr-Cyrl-RS" w:eastAsia="sr-Cyrl-RS"/>
              </w:rPr>
              <w:t>15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u w:val="single"/>
                <w:lang w:val="sr-Cyrl-RS" w:eastAsia="sr-Cyrl-RS"/>
              </w:rPr>
              <w:t>Неуторшен средства донација из ранијих година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</w:tr>
      <w:tr w:rsidR="00B2045E" w:rsidRPr="00B2045E" w:rsidTr="00B2045E">
        <w:trPr>
          <w:trHeight w:val="78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20"/>
                <w:lang w:val="sr-Cyrl-RS" w:eastAsia="sr-Cyrl-R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rPr>
                <w:b/>
                <w:bCs/>
                <w:snapToGrid/>
                <w:sz w:val="20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20"/>
                <w:lang w:val="sr-Cyrl-RS" w:eastAsia="sr-Cyrl-RS"/>
              </w:rPr>
              <w:t>УКУПНИ РАСХОДИ И ИЗДАЦИ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5,315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6,854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7,877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1,356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221,073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4,106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1,207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color w:val="FF0000"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18,925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556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939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2,259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3,259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269,911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3,815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2045E" w:rsidRPr="00B2045E" w:rsidRDefault="00B2045E" w:rsidP="00B2045E">
            <w:pPr>
              <w:jc w:val="right"/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</w:pPr>
            <w:r w:rsidRPr="00B2045E">
              <w:rPr>
                <w:b/>
                <w:bCs/>
                <w:snapToGrid/>
                <w:sz w:val="14"/>
                <w:szCs w:val="14"/>
                <w:lang w:val="sr-Cyrl-RS" w:eastAsia="sr-Cyrl-RS"/>
              </w:rPr>
              <w:t>273,726</w:t>
            </w:r>
          </w:p>
        </w:tc>
      </w:tr>
    </w:tbl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643874" w:rsidRDefault="00643874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</w:pPr>
    </w:p>
    <w:p w:rsidR="00FF55FC" w:rsidRDefault="00FF55FC" w:rsidP="00254357">
      <w:pPr>
        <w:ind w:firstLine="708"/>
        <w:jc w:val="center"/>
        <w:rPr>
          <w:b/>
        </w:rPr>
        <w:sectPr w:rsidR="00FF55FC" w:rsidSect="006F2CE2">
          <w:pgSz w:w="15840" w:h="12240" w:orient="landscape"/>
          <w:pgMar w:top="1440" w:right="810" w:bottom="1440" w:left="630" w:header="720" w:footer="720" w:gutter="0"/>
          <w:cols w:space="720"/>
          <w:docGrid w:linePitch="360"/>
        </w:sectPr>
      </w:pPr>
    </w:p>
    <w:p w:rsidR="00FF55FC" w:rsidRPr="00FF55FC" w:rsidRDefault="00FF55FC" w:rsidP="00254357">
      <w:pPr>
        <w:ind w:firstLine="708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ИЗВЕШТАЈ О КОРИШЋЕЊУ СРЕДСТАВА СТАЛНЕ И ТЕКУЋЕ БУЏЕТСКЕ РЕЗЕРВЕ</w:t>
      </w:r>
    </w:p>
    <w:p w:rsidR="00643874" w:rsidRDefault="00643874" w:rsidP="00254357">
      <w:pPr>
        <w:ind w:firstLine="708"/>
        <w:jc w:val="center"/>
        <w:rPr>
          <w:b/>
        </w:rPr>
      </w:pPr>
    </w:p>
    <w:p w:rsidR="008C61D8" w:rsidRDefault="008C61D8" w:rsidP="00A25C33">
      <w:pPr>
        <w:jc w:val="both"/>
      </w:pPr>
    </w:p>
    <w:p w:rsidR="008C61D8" w:rsidRDefault="008C61D8" w:rsidP="00A25C33">
      <w:pPr>
        <w:jc w:val="both"/>
      </w:pPr>
    </w:p>
    <w:p w:rsidR="00A25C33" w:rsidRDefault="00A25C33" w:rsidP="00A25C33">
      <w:pPr>
        <w:numPr>
          <w:ilvl w:val="0"/>
          <w:numId w:val="37"/>
        </w:numPr>
        <w:jc w:val="both"/>
      </w:pPr>
      <w:r>
        <w:rPr>
          <w:b/>
        </w:rPr>
        <w:t>СТАЛНА БУЏЕТСКА РЕЗЕРВА</w:t>
      </w:r>
      <w:r>
        <w:t xml:space="preserve"> </w:t>
      </w:r>
    </w:p>
    <w:p w:rsidR="00A25C33" w:rsidRDefault="00A25C33" w:rsidP="00A25C33">
      <w:pPr>
        <w:jc w:val="both"/>
        <w:rPr>
          <w:sz w:val="22"/>
          <w:szCs w:val="22"/>
        </w:rPr>
      </w:pPr>
    </w:p>
    <w:p w:rsidR="00A25C33" w:rsidRDefault="00A25C33" w:rsidP="00A25C33">
      <w:pPr>
        <w:ind w:firstLine="720"/>
        <w:jc w:val="both"/>
        <w:rPr>
          <w:szCs w:val="24"/>
          <w:lang w:val="sr-Cyrl-RS"/>
        </w:rPr>
      </w:pPr>
      <w:r>
        <w:rPr>
          <w:lang w:val="sr-Cyrl-RS"/>
        </w:rPr>
        <w:t>Чланом 70. Закона о буџетском систему прописано је да се стална буџетска резерва користи за финансирање расхода и издатака у отклањању последица ванредних околности, као што су земљотрес, поплава, суша, пожар, клизишта, снежни наноси, град, животињске и биљне болести, еколошке катасрофе и друге елементарне непогоде, односно други ванредни догађаји, који могу да угрозе људе и проузрокују штету већих размера.</w:t>
      </w:r>
    </w:p>
    <w:p w:rsidR="00A25C33" w:rsidRDefault="00A25C33" w:rsidP="00A25C33">
      <w:pPr>
        <w:ind w:firstLine="720"/>
        <w:jc w:val="both"/>
        <w:rPr>
          <w:lang w:val="sl-SI"/>
        </w:rPr>
      </w:pPr>
      <w:r>
        <w:t>Решење о коришћењу сталне буџетске резерве доноси надлежни извршни орган локалне власти на предлог локалног органа управе надлежног за послове финансија, а обавеза је да се извештај о коришћењу средстава достави локалној скупштини уз завршни рачун буџета.</w:t>
      </w:r>
    </w:p>
    <w:p w:rsidR="00D47722" w:rsidRPr="00FF55FC" w:rsidRDefault="00A25C33" w:rsidP="00FF55F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Годишњи план сталне буџетске резерве је </w:t>
      </w:r>
      <w:r w:rsidR="00D47722">
        <w:rPr>
          <w:b/>
          <w:u w:val="single"/>
          <w:lang w:val="en-US"/>
        </w:rPr>
        <w:t>1.</w:t>
      </w:r>
      <w:r w:rsidR="00D47722">
        <w:rPr>
          <w:b/>
          <w:u w:val="single"/>
          <w:lang w:val="sr-Cyrl-RS"/>
        </w:rPr>
        <w:t>0</w:t>
      </w:r>
      <w:r>
        <w:rPr>
          <w:b/>
          <w:u w:val="single"/>
          <w:lang w:val="en-US"/>
        </w:rPr>
        <w:t>00.000,00</w:t>
      </w:r>
      <w:r>
        <w:rPr>
          <w:b/>
          <w:u w:val="single"/>
          <w:lang w:val="sr-Cyrl-RS"/>
        </w:rPr>
        <w:t xml:space="preserve"> </w:t>
      </w:r>
      <w:r>
        <w:rPr>
          <w:lang w:val="sr-Cyrl-CS"/>
        </w:rPr>
        <w:t>динара</w:t>
      </w:r>
      <w:r>
        <w:rPr>
          <w:lang w:val="en-US"/>
        </w:rPr>
        <w:t>.</w:t>
      </w:r>
      <w:r>
        <w:rPr>
          <w:lang w:val="sr-Cyrl-CS"/>
        </w:rPr>
        <w:t xml:space="preserve"> У </w:t>
      </w:r>
      <w:r>
        <w:rPr>
          <w:lang w:val="sr-Cyrl-RS"/>
        </w:rPr>
        <w:t xml:space="preserve">извештајном периоду од првог јануара до тридесетог </w:t>
      </w:r>
      <w:r w:rsidR="00FF55FC">
        <w:rPr>
          <w:lang w:val="sr-Cyrl-RS"/>
        </w:rPr>
        <w:t>јуна</w:t>
      </w:r>
      <w:r w:rsidR="00D47722">
        <w:rPr>
          <w:lang w:val="sr-Cyrl-RS"/>
        </w:rPr>
        <w:t xml:space="preserve"> </w:t>
      </w:r>
      <w:r w:rsidR="00D47722">
        <w:rPr>
          <w:lang w:val="sr-Cyrl-CS"/>
        </w:rPr>
        <w:t xml:space="preserve"> 2024</w:t>
      </w:r>
      <w:r>
        <w:rPr>
          <w:lang w:val="sr-Cyrl-CS"/>
        </w:rPr>
        <w:t xml:space="preserve">. године стална буџетска резерва </w:t>
      </w:r>
      <w:r w:rsidR="00D47722">
        <w:rPr>
          <w:lang w:val="sr-Cyrl-CS"/>
        </w:rPr>
        <w:t>није се користила.</w:t>
      </w:r>
    </w:p>
    <w:p w:rsidR="00254357" w:rsidRDefault="00254357" w:rsidP="00A25C33">
      <w:pPr>
        <w:jc w:val="both"/>
        <w:rPr>
          <w:sz w:val="22"/>
          <w:szCs w:val="22"/>
          <w:lang w:val="sr-Cyrl-RS"/>
        </w:rPr>
      </w:pPr>
    </w:p>
    <w:p w:rsidR="00254357" w:rsidRDefault="00254357" w:rsidP="00A25C33">
      <w:pPr>
        <w:jc w:val="both"/>
        <w:rPr>
          <w:sz w:val="22"/>
          <w:szCs w:val="22"/>
          <w:lang w:val="sr-Cyrl-RS"/>
        </w:rPr>
      </w:pPr>
    </w:p>
    <w:p w:rsidR="00254357" w:rsidRDefault="00254357" w:rsidP="00A25C33">
      <w:pPr>
        <w:jc w:val="both"/>
        <w:rPr>
          <w:sz w:val="22"/>
          <w:szCs w:val="22"/>
          <w:lang w:val="sr-Cyrl-RS"/>
        </w:rPr>
      </w:pPr>
    </w:p>
    <w:p w:rsidR="00254357" w:rsidRDefault="00254357" w:rsidP="00A25C33">
      <w:pPr>
        <w:jc w:val="both"/>
        <w:rPr>
          <w:sz w:val="22"/>
          <w:szCs w:val="22"/>
          <w:lang w:val="sr-Cyrl-RS"/>
        </w:rPr>
      </w:pPr>
    </w:p>
    <w:p w:rsidR="00A25C33" w:rsidRDefault="00A25C33" w:rsidP="00A25C33">
      <w:pPr>
        <w:jc w:val="both"/>
        <w:rPr>
          <w:b/>
          <w:szCs w:val="24"/>
          <w:lang w:val="sr-Cyrl-RS"/>
        </w:rPr>
      </w:pPr>
      <w:r>
        <w:rPr>
          <w:b/>
        </w:rPr>
        <w:t xml:space="preserve">                                  2 </w:t>
      </w:r>
      <w:r>
        <w:t>.</w:t>
      </w:r>
      <w:r>
        <w:rPr>
          <w:b/>
        </w:rPr>
        <w:t>ТЕКУЋА БУЏЕТСКА РЕЗЕРВА</w:t>
      </w:r>
    </w:p>
    <w:p w:rsidR="00A25C33" w:rsidRDefault="00A25C33" w:rsidP="00A25C33">
      <w:pPr>
        <w:jc w:val="both"/>
        <w:rPr>
          <w:lang w:val="sr-Cyrl-RS"/>
        </w:rPr>
      </w:pPr>
      <w:r>
        <w:t xml:space="preserve">              </w:t>
      </w:r>
    </w:p>
    <w:p w:rsidR="00A25C33" w:rsidRDefault="00A25C33" w:rsidP="00A25C33">
      <w:pPr>
        <w:ind w:firstLine="708"/>
        <w:jc w:val="both"/>
        <w:rPr>
          <w:lang w:val="sr-Cyrl-RS"/>
        </w:rPr>
      </w:pPr>
      <w:r>
        <w:t>Према одредбама члана 48. Закона, у оквиру буџета део планираних примања не распоређује се већ се опредељује за текућу буџетску резерву,</w:t>
      </w:r>
      <w:r>
        <w:rPr>
          <w:lang w:val="sr-Cyrl-CS"/>
        </w:rPr>
        <w:t xml:space="preserve"> </w:t>
      </w:r>
      <w:r>
        <w:t>који се износ по Закону,а у Одлуци о буџету планира на економској класификацији 499121</w:t>
      </w:r>
      <w:r>
        <w:rPr>
          <w:lang w:val="sr-Cyrl-CS"/>
        </w:rPr>
        <w:t xml:space="preserve"> </w:t>
      </w:r>
      <w:r>
        <w:t>,а књижење коришћења спроводи се задуживањем конта класе 400000-текући расходи</w:t>
      </w:r>
      <w:r>
        <w:rPr>
          <w:lang w:val="sr-Cyrl-CS"/>
        </w:rPr>
        <w:t xml:space="preserve"> и класе 500000-нефинансијска имовина</w:t>
      </w:r>
      <w:r>
        <w:t xml:space="preserve"> по намени и за тај износ умањује се текућа буџетска резерва а повећава апропријација на коју се односи извршена исплата. По намени, средства текуће буџетске резерве користе се за непланиране сврхе за које нису извршене апропријације, или за сврхе за које се у току године покаже да апропријације нису биле довољне. Текућа буџетска резерва кори</w:t>
      </w:r>
      <w:r>
        <w:rPr>
          <w:lang w:val="sr-Cyrl-RS"/>
        </w:rPr>
        <w:t>сти се</w:t>
      </w:r>
      <w:r>
        <w:t xml:space="preserve">  за  недовољно   планиране и не планиране трошкове т.ј.</w:t>
      </w:r>
      <w:r>
        <w:rPr>
          <w:lang w:val="sr-Cyrl-RS"/>
        </w:rPr>
        <w:t xml:space="preserve"> </w:t>
      </w:r>
      <w:r>
        <w:t>за измене апропријација</w:t>
      </w:r>
      <w:r>
        <w:rPr>
          <w:lang w:val="sr-Cyrl-RS"/>
        </w:rPr>
        <w:t>,</w:t>
      </w:r>
      <w:r>
        <w:t xml:space="preserve"> а самим тим и њен износ се мењао, као и износ појединих апропријација</w:t>
      </w:r>
      <w:r>
        <w:rPr>
          <w:lang w:val="sr-Cyrl-CS"/>
        </w:rPr>
        <w:t xml:space="preserve">. </w:t>
      </w:r>
    </w:p>
    <w:p w:rsidR="00A25C33" w:rsidRDefault="00D47722" w:rsidP="00A25C33">
      <w:pPr>
        <w:ind w:firstLine="708"/>
        <w:jc w:val="both"/>
        <w:rPr>
          <w:lang w:val="sr-Cyrl-CS"/>
        </w:rPr>
      </w:pPr>
      <w:r>
        <w:rPr>
          <w:lang w:val="sr-Cyrl-RS"/>
        </w:rPr>
        <w:t>Текућа буџетска резерва п</w:t>
      </w:r>
      <w:r w:rsidR="00A25C33">
        <w:t>ланирана је буџетом за 20</w:t>
      </w:r>
      <w:r>
        <w:rPr>
          <w:lang w:val="sr-Cyrl-RS"/>
        </w:rPr>
        <w:t>24</w:t>
      </w:r>
      <w:r w:rsidR="00A25C33">
        <w:t xml:space="preserve">. годину у износу од </w:t>
      </w:r>
      <w:r>
        <w:rPr>
          <w:b/>
          <w:u w:val="single"/>
          <w:lang w:val="sr-Cyrl-RS"/>
        </w:rPr>
        <w:t>12.000.000</w:t>
      </w:r>
      <w:r w:rsidR="00A25C33">
        <w:rPr>
          <w:b/>
          <w:u w:val="single"/>
          <w:lang w:val="sr-Cyrl-RS"/>
        </w:rPr>
        <w:t xml:space="preserve">,00 </w:t>
      </w:r>
      <w:r w:rsidR="00A25C33">
        <w:t>динара</w:t>
      </w:r>
      <w:r w:rsidR="00A25C33">
        <w:rPr>
          <w:lang w:val="sr-Cyrl-CS"/>
        </w:rPr>
        <w:t xml:space="preserve">. У </w:t>
      </w:r>
      <w:r w:rsidR="00A25C33">
        <w:rPr>
          <w:lang w:val="sr-Cyrl-RS"/>
        </w:rPr>
        <w:t>извештајном периоду</w:t>
      </w:r>
      <w:r>
        <w:rPr>
          <w:lang w:val="sr-Cyrl-RS"/>
        </w:rPr>
        <w:t xml:space="preserve"> од првог ј</w:t>
      </w:r>
      <w:r w:rsidR="00FF55FC">
        <w:rPr>
          <w:lang w:val="sr-Cyrl-RS"/>
        </w:rPr>
        <w:t>ануара до</w:t>
      </w:r>
      <w:r w:rsidR="000B659A">
        <w:rPr>
          <w:lang w:val="sr-Cyrl-RS"/>
        </w:rPr>
        <w:t xml:space="preserve"> тридесетог </w:t>
      </w:r>
      <w:r w:rsidR="00FF55FC">
        <w:rPr>
          <w:lang w:val="sr-Cyrl-RS"/>
        </w:rPr>
        <w:t xml:space="preserve">јуна </w:t>
      </w:r>
      <w:r>
        <w:rPr>
          <w:lang w:val="sr-Cyrl-CS"/>
        </w:rPr>
        <w:t>2024</w:t>
      </w:r>
      <w:r w:rsidR="00A25C33">
        <w:rPr>
          <w:lang w:val="sr-Cyrl-CS"/>
        </w:rPr>
        <w:t xml:space="preserve">. године текућа буџетска резерва утрошена је у износу од </w:t>
      </w:r>
      <w:r w:rsidR="000B659A">
        <w:rPr>
          <w:b/>
          <w:lang w:val="sr-Cyrl-CS"/>
        </w:rPr>
        <w:t>2.127.533</w:t>
      </w:r>
      <w:r>
        <w:rPr>
          <w:b/>
          <w:lang w:val="sr-Cyrl-CS"/>
        </w:rPr>
        <w:t>,00</w:t>
      </w:r>
      <w:r w:rsidR="00A25C33">
        <w:rPr>
          <w:lang w:val="sr-Cyrl-CS"/>
        </w:rPr>
        <w:t xml:space="preserve"> динара, а коришћена је за следеће намене:</w:t>
      </w:r>
    </w:p>
    <w:p w:rsidR="00A25C33" w:rsidRDefault="00D47722" w:rsidP="00A25C33">
      <w:pPr>
        <w:ind w:firstLine="708"/>
        <w:jc w:val="both"/>
        <w:rPr>
          <w:lang w:val="sr-Cyrl-RS"/>
        </w:rPr>
      </w:pPr>
      <w:r>
        <w:rPr>
          <w:lang w:val="sr-Cyrl-RS"/>
        </w:rPr>
        <w:t>- Решење број: 400-3/2024-01 од 13.02.2024</w:t>
      </w:r>
      <w:r w:rsidR="00A25C33">
        <w:rPr>
          <w:lang w:val="sr-Cyrl-RS"/>
        </w:rPr>
        <w:t xml:space="preserve">. године, динара </w:t>
      </w:r>
      <w:r>
        <w:rPr>
          <w:b/>
          <w:lang w:val="sr-Cyrl-RS"/>
        </w:rPr>
        <w:t>105.250,00</w:t>
      </w:r>
      <w:r w:rsidR="00A25C33">
        <w:rPr>
          <w:b/>
          <w:lang w:val="sr-Cyrl-RS"/>
        </w:rPr>
        <w:t xml:space="preserve">  </w:t>
      </w:r>
      <w:r w:rsidR="00A25C33">
        <w:rPr>
          <w:lang w:val="sr-Cyrl-RS"/>
        </w:rPr>
        <w:t>функциј</w:t>
      </w:r>
      <w:r>
        <w:rPr>
          <w:lang w:val="sr-Cyrl-RS"/>
        </w:rPr>
        <w:t>а 160</w:t>
      </w:r>
      <w:r w:rsidR="00A25C33">
        <w:rPr>
          <w:lang w:val="sr-Cyrl-RS"/>
        </w:rPr>
        <w:t xml:space="preserve"> </w:t>
      </w:r>
      <w:r>
        <w:rPr>
          <w:lang w:val="sr-Cyrl-RS"/>
        </w:rPr>
        <w:t>опште јавне функције некласификоване на другом месту</w:t>
      </w:r>
      <w:r>
        <w:rPr>
          <w:b/>
          <w:lang w:val="sr-Cyrl-RS"/>
        </w:rPr>
        <w:t>, ПРОГРАМ 16</w:t>
      </w:r>
      <w:r w:rsidR="00A25C33">
        <w:rPr>
          <w:b/>
          <w:lang w:val="sr-Cyrl-RS"/>
        </w:rPr>
        <w:t xml:space="preserve">. </w:t>
      </w:r>
      <w:r>
        <w:rPr>
          <w:b/>
          <w:lang w:val="sr-Cyrl-RS"/>
        </w:rPr>
        <w:t>Политички систем локалне самоуправе</w:t>
      </w:r>
      <w:r>
        <w:rPr>
          <w:lang w:val="sr-Cyrl-RS"/>
        </w:rPr>
        <w:t>, Разде 1. Скупштина општине</w:t>
      </w:r>
      <w:r w:rsidR="00A25C33">
        <w:rPr>
          <w:lang w:val="sr-Cyrl-RS"/>
        </w:rPr>
        <w:t xml:space="preserve">, шифра </w:t>
      </w:r>
      <w:r>
        <w:rPr>
          <w:lang w:val="sr-Cyrl-RS"/>
        </w:rPr>
        <w:t>2101</w:t>
      </w:r>
      <w:r w:rsidR="00A25C33">
        <w:rPr>
          <w:lang w:val="sr-Cyrl-RS"/>
        </w:rPr>
        <w:t xml:space="preserve">, </w:t>
      </w:r>
      <w:r>
        <w:rPr>
          <w:lang w:val="sr-Cyrl-RS"/>
        </w:rPr>
        <w:t>пројекат:“Спровођење избора“ 2101-7001, економска класификација 481</w:t>
      </w:r>
      <w:r w:rsidR="00A25C33">
        <w:rPr>
          <w:lang w:val="sr-Cyrl-RS"/>
        </w:rPr>
        <w:t xml:space="preserve">- </w:t>
      </w:r>
      <w:r>
        <w:rPr>
          <w:lang w:val="sr-Cyrl-RS"/>
        </w:rPr>
        <w:t>Дотације невалдиним организацијама (4819</w:t>
      </w:r>
      <w:r w:rsidR="00A25C33">
        <w:rPr>
          <w:lang w:val="sr-Cyrl-RS"/>
        </w:rPr>
        <w:t xml:space="preserve">), </w:t>
      </w:r>
      <w:r w:rsidR="003A647D">
        <w:rPr>
          <w:lang w:val="sr-Cyrl-RS"/>
        </w:rPr>
        <w:t xml:space="preserve">позиција 210. </w:t>
      </w:r>
      <w:r w:rsidR="00A25C33">
        <w:rPr>
          <w:lang w:val="sr-Cyrl-RS"/>
        </w:rPr>
        <w:t xml:space="preserve">на име трошкова </w:t>
      </w:r>
      <w:r>
        <w:rPr>
          <w:lang w:val="sr-Cyrl-RS"/>
        </w:rPr>
        <w:t>финасирања изборне кампање</w:t>
      </w:r>
    </w:p>
    <w:p w:rsidR="00A25C33" w:rsidRDefault="00D47722" w:rsidP="00A25C33">
      <w:pPr>
        <w:ind w:firstLine="708"/>
        <w:jc w:val="both"/>
        <w:rPr>
          <w:lang w:val="sr-Cyrl-RS"/>
        </w:rPr>
      </w:pPr>
      <w:r>
        <w:rPr>
          <w:lang w:val="sr-Cyrl-RS"/>
        </w:rPr>
        <w:t>- Решење број: 400-44/2024-01 од 14.02.2024</w:t>
      </w:r>
      <w:r w:rsidR="00A25C33">
        <w:rPr>
          <w:lang w:val="sr-Cyrl-RS"/>
        </w:rPr>
        <w:t xml:space="preserve">. године, динара </w:t>
      </w:r>
      <w:r>
        <w:rPr>
          <w:b/>
          <w:lang w:val="sr-Cyrl-RS"/>
        </w:rPr>
        <w:t>100.000,00,</w:t>
      </w:r>
      <w:r w:rsidR="00A25C33">
        <w:rPr>
          <w:b/>
          <w:lang w:val="sr-Cyrl-RS"/>
        </w:rPr>
        <w:t xml:space="preserve">  </w:t>
      </w:r>
      <w:r w:rsidR="00A25C33">
        <w:rPr>
          <w:lang w:val="sr-Cyrl-RS"/>
        </w:rPr>
        <w:t xml:space="preserve">функција </w:t>
      </w:r>
      <w:r>
        <w:rPr>
          <w:lang w:val="sr-Cyrl-RS"/>
        </w:rPr>
        <w:t>111 Изврштни и законодавни орган</w:t>
      </w:r>
      <w:r w:rsidR="00A25C33">
        <w:rPr>
          <w:lang w:val="sr-Cyrl-RS"/>
        </w:rPr>
        <w:t xml:space="preserve">, </w:t>
      </w:r>
      <w:r w:rsidR="003A647D">
        <w:rPr>
          <w:b/>
          <w:lang w:val="sr-Cyrl-RS"/>
        </w:rPr>
        <w:t xml:space="preserve">ПРОГРАМ 16. Политички систем локалне </w:t>
      </w:r>
      <w:r w:rsidR="003A647D">
        <w:rPr>
          <w:b/>
          <w:lang w:val="sr-Cyrl-RS"/>
        </w:rPr>
        <w:lastRenderedPageBreak/>
        <w:t>самоуправе</w:t>
      </w:r>
      <w:r w:rsidR="003A647D">
        <w:rPr>
          <w:lang w:val="sr-Cyrl-RS"/>
        </w:rPr>
        <w:t>, Разде 2</w:t>
      </w:r>
      <w:r w:rsidR="00A25C33">
        <w:rPr>
          <w:lang w:val="sr-Cyrl-RS"/>
        </w:rPr>
        <w:t xml:space="preserve">. </w:t>
      </w:r>
      <w:r w:rsidR="003A647D">
        <w:rPr>
          <w:lang w:val="sr-Cyrl-RS"/>
        </w:rPr>
        <w:t>Председник општине</w:t>
      </w:r>
      <w:r w:rsidR="00A25C33">
        <w:rPr>
          <w:lang w:val="sr-Cyrl-RS"/>
        </w:rPr>
        <w:t>, шифра</w:t>
      </w:r>
      <w:r w:rsidR="003A647D">
        <w:rPr>
          <w:lang w:val="sr-Cyrl-RS"/>
        </w:rPr>
        <w:t xml:space="preserve"> 2101, програмска активност 0002</w:t>
      </w:r>
      <w:r w:rsidR="00A25C33">
        <w:rPr>
          <w:lang w:val="sr-Cyrl-RS"/>
        </w:rPr>
        <w:t xml:space="preserve"> –</w:t>
      </w:r>
      <w:r w:rsidR="003A647D">
        <w:rPr>
          <w:lang w:val="sr-Cyrl-RS"/>
        </w:rPr>
        <w:t>функционисање извршних органа (позиција 27.), економска класификација 485- Накнада штете за повреде или штету нанету од стране државних органа (4851</w:t>
      </w:r>
      <w:r w:rsidR="00A25C33">
        <w:rPr>
          <w:lang w:val="sr-Cyrl-RS"/>
        </w:rPr>
        <w:t xml:space="preserve">), на име </w:t>
      </w:r>
      <w:r w:rsidR="003A647D">
        <w:rPr>
          <w:lang w:val="sr-Cyrl-RS"/>
        </w:rPr>
        <w:t>исплате новчане накнаде због делимично неискоришћеног годишњег одмора Игору Чолићу из Александровца.</w:t>
      </w:r>
    </w:p>
    <w:p w:rsidR="003A647D" w:rsidRDefault="003A647D" w:rsidP="003A647D">
      <w:pPr>
        <w:ind w:firstLine="708"/>
        <w:jc w:val="both"/>
        <w:rPr>
          <w:lang w:val="sr-Cyrl-RS"/>
        </w:rPr>
      </w:pPr>
      <w:r>
        <w:rPr>
          <w:lang w:val="sr-Cyrl-RS"/>
        </w:rPr>
        <w:t>- Решење број: 401-1/2024-01 од 21.02</w:t>
      </w:r>
      <w:r w:rsidR="00C21AB0">
        <w:rPr>
          <w:lang w:val="sr-Cyrl-RS"/>
        </w:rPr>
        <w:t>.2024</w:t>
      </w:r>
      <w:r w:rsidR="00A25C33">
        <w:rPr>
          <w:lang w:val="sr-Cyrl-RS"/>
        </w:rPr>
        <w:t xml:space="preserve">. године, динара </w:t>
      </w:r>
      <w:r>
        <w:rPr>
          <w:b/>
          <w:lang w:val="sr-Cyrl-RS"/>
        </w:rPr>
        <w:t>63.000,00</w:t>
      </w:r>
      <w:r w:rsidR="00A25C33">
        <w:rPr>
          <w:b/>
          <w:lang w:val="sr-Cyrl-RS"/>
        </w:rPr>
        <w:t xml:space="preserve"> </w:t>
      </w:r>
      <w:r>
        <w:rPr>
          <w:lang w:val="sr-Cyrl-RS"/>
        </w:rPr>
        <w:t>функција 111</w:t>
      </w:r>
      <w:r w:rsidR="00A25C33">
        <w:rPr>
          <w:lang w:val="sr-Cyrl-RS"/>
        </w:rPr>
        <w:t xml:space="preserve"> </w:t>
      </w:r>
      <w:r>
        <w:rPr>
          <w:lang w:val="sr-Cyrl-RS"/>
        </w:rPr>
        <w:t>извршни и законодавни орган</w:t>
      </w:r>
      <w:r w:rsidR="00A25C33">
        <w:rPr>
          <w:b/>
          <w:lang w:val="sr-Cyrl-RS"/>
        </w:rPr>
        <w:t xml:space="preserve">, </w:t>
      </w:r>
      <w:r>
        <w:rPr>
          <w:b/>
          <w:lang w:val="sr-Cyrl-RS"/>
        </w:rPr>
        <w:t>ПРОГРАМ 16. Политички систем локалне самоуправе</w:t>
      </w:r>
      <w:r>
        <w:rPr>
          <w:lang w:val="sr-Cyrl-RS"/>
        </w:rPr>
        <w:t>, Разде 1</w:t>
      </w:r>
      <w:r w:rsidR="00A25C33">
        <w:rPr>
          <w:lang w:val="sr-Cyrl-RS"/>
        </w:rPr>
        <w:t xml:space="preserve">. </w:t>
      </w:r>
      <w:r>
        <w:rPr>
          <w:lang w:val="sr-Cyrl-RS"/>
        </w:rPr>
        <w:t>Скупштина општине, шифра 2101, програмска активност 0001</w:t>
      </w:r>
      <w:r w:rsidR="00A25C33">
        <w:rPr>
          <w:lang w:val="sr-Cyrl-RS"/>
        </w:rPr>
        <w:t xml:space="preserve"> –Функционисање </w:t>
      </w:r>
      <w:r>
        <w:rPr>
          <w:lang w:val="sr-Cyrl-RS"/>
        </w:rPr>
        <w:t>локалне скуштине (позиција 10), економска класификација 485</w:t>
      </w:r>
      <w:r w:rsidR="00A25C33">
        <w:rPr>
          <w:lang w:val="sr-Cyrl-RS"/>
        </w:rPr>
        <w:t xml:space="preserve">- </w:t>
      </w:r>
      <w:r>
        <w:rPr>
          <w:lang w:val="sr-Cyrl-RS"/>
        </w:rPr>
        <w:t>Накнада штете за повреде или штету нанету од стране државних органа (4851)</w:t>
      </w:r>
      <w:r w:rsidRPr="003A647D">
        <w:rPr>
          <w:lang w:val="sr-Cyrl-RS"/>
        </w:rPr>
        <w:t xml:space="preserve"> </w:t>
      </w:r>
      <w:r>
        <w:rPr>
          <w:lang w:val="sr-Cyrl-RS"/>
        </w:rPr>
        <w:t>на име исплате новчане накнаде због делимично неискоришћеног годишњег одмора Слободанки Мисић из Пожаревца.</w:t>
      </w:r>
    </w:p>
    <w:p w:rsidR="00C21AB0" w:rsidRDefault="00C21AB0" w:rsidP="003A647D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- Решење број: 400-64/2024-01 од 01.04.2024. године, динара </w:t>
      </w:r>
      <w:r>
        <w:rPr>
          <w:b/>
          <w:lang w:val="sr-Cyrl-RS"/>
        </w:rPr>
        <w:t xml:space="preserve">100.000,00 </w:t>
      </w:r>
      <w:r>
        <w:rPr>
          <w:lang w:val="sr-Cyrl-RS"/>
        </w:rPr>
        <w:t>функција 160 опште јавне услуге некласификоване на дугом месту</w:t>
      </w:r>
      <w:r>
        <w:rPr>
          <w:b/>
          <w:lang w:val="sr-Cyrl-RS"/>
        </w:rPr>
        <w:t>, ПРОГРАМ 15. Опште услуге локлане самоупаве</w:t>
      </w:r>
      <w:r>
        <w:rPr>
          <w:lang w:val="sr-Cyrl-RS"/>
        </w:rPr>
        <w:t>, Разде 5. Општинска управа, Глава 1. Месне заједнице шифра 0602</w:t>
      </w:r>
      <w:r w:rsidR="009A6DA1">
        <w:rPr>
          <w:lang w:val="sr-Cyrl-RS"/>
        </w:rPr>
        <w:t>, програмска активност 0002</w:t>
      </w:r>
      <w:r>
        <w:rPr>
          <w:lang w:val="sr-Cyrl-RS"/>
        </w:rPr>
        <w:t xml:space="preserve"> –Функционисање </w:t>
      </w:r>
      <w:r w:rsidR="009A6DA1">
        <w:rPr>
          <w:lang w:val="sr-Cyrl-RS"/>
        </w:rPr>
        <w:t>месних заједница (позиција 212), економска класификација 414</w:t>
      </w:r>
      <w:r>
        <w:rPr>
          <w:lang w:val="sr-Cyrl-RS"/>
        </w:rPr>
        <w:t xml:space="preserve">- </w:t>
      </w:r>
      <w:r w:rsidR="009A6DA1">
        <w:rPr>
          <w:lang w:val="sr-Cyrl-RS"/>
        </w:rPr>
        <w:t>социјална давања запосленима (4143</w:t>
      </w:r>
      <w:r>
        <w:rPr>
          <w:lang w:val="sr-Cyrl-RS"/>
        </w:rPr>
        <w:t>)</w:t>
      </w:r>
      <w:r w:rsidRPr="003A647D">
        <w:rPr>
          <w:lang w:val="sr-Cyrl-RS"/>
        </w:rPr>
        <w:t xml:space="preserve"> </w:t>
      </w:r>
      <w:r>
        <w:rPr>
          <w:lang w:val="sr-Cyrl-RS"/>
        </w:rPr>
        <w:t xml:space="preserve">на име </w:t>
      </w:r>
      <w:r w:rsidR="009A6DA1">
        <w:rPr>
          <w:lang w:val="sr-Cyrl-RS"/>
        </w:rPr>
        <w:t>трошкова исплате солидарне помоћи у случају смрти супружника уапослене у МЗ Породину.</w:t>
      </w:r>
    </w:p>
    <w:p w:rsidR="009A6DA1" w:rsidRDefault="009A6DA1" w:rsidP="003A647D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- Решење број: 400-97/2024-01 од 29.05.2024. године, динара </w:t>
      </w:r>
      <w:r>
        <w:rPr>
          <w:b/>
          <w:lang w:val="sr-Cyrl-RS"/>
        </w:rPr>
        <w:t xml:space="preserve">9.000,00 </w:t>
      </w:r>
      <w:r>
        <w:rPr>
          <w:lang w:val="sr-Cyrl-RS"/>
        </w:rPr>
        <w:t>функција 160 опште јавне услуге некласификоване на дугом месту</w:t>
      </w:r>
      <w:r>
        <w:rPr>
          <w:b/>
          <w:lang w:val="sr-Cyrl-RS"/>
        </w:rPr>
        <w:t>, ПРОГРАМ 15. Опште услуге локлане самоупаве</w:t>
      </w:r>
      <w:r>
        <w:rPr>
          <w:lang w:val="sr-Cyrl-RS"/>
        </w:rPr>
        <w:t>, Разде 5. Општинска управа, Глава 1. Месне заједнице шифра 0602, програмска активност 0002 –Функционисање месних заједница (позиција 213), економска класификација 483- Новчане казне и пенали по решењу суда (4831)</w:t>
      </w:r>
      <w:r w:rsidRPr="003A647D">
        <w:rPr>
          <w:lang w:val="sr-Cyrl-RS"/>
        </w:rPr>
        <w:t xml:space="preserve"> </w:t>
      </w:r>
      <w:r>
        <w:rPr>
          <w:lang w:val="sr-Cyrl-RS"/>
        </w:rPr>
        <w:t>на име трошкова по решењу јавног извршитеља бр.ИИВК 269/2024 (МЗ Четереже).</w:t>
      </w:r>
    </w:p>
    <w:p w:rsidR="009A6DA1" w:rsidRDefault="009A6DA1" w:rsidP="009A6DA1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- Решење број: 400-98/2024-01 од 29.05.2024. године, динара </w:t>
      </w:r>
      <w:r>
        <w:rPr>
          <w:b/>
          <w:lang w:val="sr-Cyrl-RS"/>
        </w:rPr>
        <w:t xml:space="preserve">300.000,00 </w:t>
      </w:r>
      <w:r>
        <w:rPr>
          <w:lang w:val="sr-Cyrl-RS"/>
        </w:rPr>
        <w:t>функција 820 услуге културе</w:t>
      </w:r>
      <w:r>
        <w:rPr>
          <w:b/>
          <w:lang w:val="sr-Cyrl-RS"/>
        </w:rPr>
        <w:t>, ПРОГРАМ 13. Развој културе и информисања</w:t>
      </w:r>
      <w:r>
        <w:rPr>
          <w:lang w:val="sr-Cyrl-RS"/>
        </w:rPr>
        <w:t>, Разде 5. Општинска управа, Глава 2. Установе културе шифра 1201, програмска активност 0001 –Функционисање локалних установа културе (позиција 169), економска класификација 423- Услуге по уговору (4235)</w:t>
      </w:r>
      <w:r w:rsidRPr="003A647D">
        <w:rPr>
          <w:lang w:val="sr-Cyrl-RS"/>
        </w:rPr>
        <w:t xml:space="preserve"> </w:t>
      </w:r>
      <w:r>
        <w:rPr>
          <w:lang w:val="sr-Cyrl-RS"/>
        </w:rPr>
        <w:t>на име трошкова реализације уговора о пословно техничкој сарадњи са Агенцијом Перуника из Београда.</w:t>
      </w:r>
    </w:p>
    <w:p w:rsidR="009A6DA1" w:rsidRPr="000B659A" w:rsidRDefault="009A6DA1" w:rsidP="000B659A">
      <w:pPr>
        <w:ind w:firstLine="24"/>
        <w:jc w:val="both"/>
        <w:rPr>
          <w:iCs/>
          <w:lang w:val="sr-Cyrl-RS"/>
        </w:rPr>
      </w:pPr>
      <w:r>
        <w:rPr>
          <w:lang w:val="sr-Cyrl-RS"/>
        </w:rPr>
        <w:t xml:space="preserve">Решење број: 400-103/2024-01 од 10.06.2024. године, динара </w:t>
      </w:r>
      <w:r>
        <w:rPr>
          <w:b/>
          <w:lang w:val="sr-Cyrl-RS"/>
        </w:rPr>
        <w:t xml:space="preserve">1.450.283,00 </w:t>
      </w:r>
      <w:r>
        <w:rPr>
          <w:lang w:val="sr-Cyrl-RS"/>
        </w:rPr>
        <w:t>функција 130 опште јавне услуге</w:t>
      </w:r>
      <w:r w:rsidR="00674738">
        <w:rPr>
          <w:b/>
          <w:lang w:val="sr-Cyrl-RS"/>
        </w:rPr>
        <w:t>, ПРОГРАМ 15. Опште услуге локалне самоуправе</w:t>
      </w:r>
      <w:r>
        <w:rPr>
          <w:lang w:val="sr-Cyrl-RS"/>
        </w:rPr>
        <w:t xml:space="preserve">, Разде 5. Општинска управа, </w:t>
      </w:r>
      <w:r w:rsidR="00674738">
        <w:rPr>
          <w:lang w:val="sr-Cyrl-RS"/>
        </w:rPr>
        <w:t>шифра 0602</w:t>
      </w:r>
      <w:r>
        <w:rPr>
          <w:lang w:val="sr-Cyrl-RS"/>
        </w:rPr>
        <w:t xml:space="preserve">, програмска активност 0001 –Функционисање </w:t>
      </w:r>
      <w:r w:rsidR="00674738">
        <w:rPr>
          <w:lang w:val="sr-Cyrl-RS"/>
        </w:rPr>
        <w:t>локлане самоуправе и градских општина (позиција 214), економска класификација 541</w:t>
      </w:r>
      <w:r>
        <w:rPr>
          <w:lang w:val="sr-Cyrl-RS"/>
        </w:rPr>
        <w:t xml:space="preserve">- </w:t>
      </w:r>
      <w:r w:rsidR="00674738">
        <w:rPr>
          <w:lang w:val="sr-Cyrl-RS"/>
        </w:rPr>
        <w:t>Земљиште (5411</w:t>
      </w:r>
      <w:r>
        <w:rPr>
          <w:lang w:val="sr-Cyrl-RS"/>
        </w:rPr>
        <w:t>)</w:t>
      </w:r>
      <w:r w:rsidRPr="003A647D">
        <w:rPr>
          <w:lang w:val="sr-Cyrl-RS"/>
        </w:rPr>
        <w:t xml:space="preserve"> </w:t>
      </w:r>
      <w:r w:rsidR="000B659A" w:rsidRPr="00E568BD">
        <w:rPr>
          <w:rStyle w:val="Naglaavanje"/>
          <w:i w:val="0"/>
        </w:rPr>
        <w:t xml:space="preserve">на име трошкова </w:t>
      </w:r>
      <w:r w:rsidR="000B659A">
        <w:rPr>
          <w:rStyle w:val="Naglaavanje"/>
          <w:i w:val="0"/>
          <w:lang w:val="sr-Cyrl-RS"/>
        </w:rPr>
        <w:t>реализације Уговора о раскиду уговора о отуђењу непокретности из јавне својине општине Жабари број 368-15/2024-01 од 05.06.2024. године.</w:t>
      </w:r>
    </w:p>
    <w:p w:rsidR="009A6DA1" w:rsidRDefault="000B659A" w:rsidP="000B659A">
      <w:pPr>
        <w:ind w:firstLine="708"/>
        <w:jc w:val="both"/>
        <w:rPr>
          <w:lang w:val="sr-Cyrl-RS"/>
        </w:rPr>
      </w:pPr>
      <w:r>
        <w:rPr>
          <w:lang w:val="sr-Cyrl-RS"/>
        </w:rPr>
        <w:t>Текућа буџетска резерва у другом кварталу 2024. године утрошена је у износу од 1.859.283,00 динара.</w:t>
      </w:r>
    </w:p>
    <w:p w:rsidR="00A25C33" w:rsidRPr="000B659A" w:rsidRDefault="00A25C33" w:rsidP="00A25C33">
      <w:pPr>
        <w:jc w:val="both"/>
        <w:rPr>
          <w:b/>
          <w:u w:val="single"/>
          <w:lang w:val="sr-Cyrl-RS"/>
        </w:rPr>
      </w:pPr>
      <w:r>
        <w:rPr>
          <w:lang w:val="sr-Cyrl-RS"/>
        </w:rPr>
        <w:tab/>
        <w:t>Стање т</w:t>
      </w:r>
      <w:r w:rsidR="00FF55FC">
        <w:rPr>
          <w:lang w:val="sr-Cyrl-RS"/>
        </w:rPr>
        <w:t>екуће буџетске резерве на дан 30</w:t>
      </w:r>
      <w:r>
        <w:rPr>
          <w:lang w:val="sr-Cyrl-RS"/>
        </w:rPr>
        <w:t>.</w:t>
      </w:r>
      <w:r w:rsidR="00FF55FC">
        <w:rPr>
          <w:lang w:val="sr-Cyrl-RS"/>
        </w:rPr>
        <w:t>06</w:t>
      </w:r>
      <w:r w:rsidR="003A647D">
        <w:rPr>
          <w:lang w:val="sr-Cyrl-RS"/>
        </w:rPr>
        <w:t>.2024</w:t>
      </w:r>
      <w:r>
        <w:rPr>
          <w:lang w:val="sr-Cyrl-RS"/>
        </w:rPr>
        <w:t xml:space="preserve">. године износи </w:t>
      </w:r>
      <w:r w:rsidR="003A647D">
        <w:rPr>
          <w:b/>
          <w:u w:val="single"/>
          <w:lang w:val="sr-Cyrl-RS"/>
        </w:rPr>
        <w:t xml:space="preserve">  </w:t>
      </w:r>
      <w:r w:rsidR="000B659A">
        <w:rPr>
          <w:b/>
          <w:u w:val="single"/>
          <w:lang w:val="sr-Cyrl-RS"/>
        </w:rPr>
        <w:t>9.872.467,00</w:t>
      </w:r>
      <w:r w:rsidR="003A647D">
        <w:rPr>
          <w:b/>
          <w:u w:val="single"/>
          <w:lang w:val="sr-Cyrl-RS"/>
        </w:rPr>
        <w:t xml:space="preserve"> </w:t>
      </w:r>
      <w:r>
        <w:rPr>
          <w:lang w:val="sr-Cyrl-RS"/>
        </w:rPr>
        <w:t>динара.</w:t>
      </w:r>
    </w:p>
    <w:p w:rsidR="00A25C33" w:rsidRDefault="00A25C3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6A47D3" w:rsidRDefault="006A47D3" w:rsidP="00A25C33">
      <w:pPr>
        <w:jc w:val="both"/>
        <w:rPr>
          <w:lang w:val="sr-Cyrl-CS"/>
        </w:rPr>
      </w:pPr>
    </w:p>
    <w:p w:rsidR="00254357" w:rsidRDefault="00254357" w:rsidP="00A25C33">
      <w:pPr>
        <w:jc w:val="both"/>
        <w:rPr>
          <w:lang w:val="sr-Cyrl-RS"/>
        </w:rPr>
      </w:pPr>
    </w:p>
    <w:p w:rsidR="00A25C33" w:rsidRDefault="00A25C33" w:rsidP="00A25C33">
      <w:pPr>
        <w:jc w:val="both"/>
        <w:rPr>
          <w:lang w:val="sr-Cyrl-RS"/>
        </w:rPr>
      </w:pPr>
    </w:p>
    <w:p w:rsidR="00A25C33" w:rsidRDefault="00A25C33" w:rsidP="00A25C33">
      <w:pPr>
        <w:jc w:val="center"/>
        <w:rPr>
          <w:b/>
          <w:lang w:val="sl-SI"/>
        </w:rPr>
      </w:pPr>
      <w:r>
        <w:rPr>
          <w:b/>
        </w:rPr>
        <w:lastRenderedPageBreak/>
        <w:t>ИЗВЕШТАЈ О ГАРАНЦИЈАМА ДАТИМ У ТОКУ ФИСКАЛНЕ ГОДИНЕ</w:t>
      </w:r>
    </w:p>
    <w:p w:rsidR="00A25C33" w:rsidRDefault="00A25C33" w:rsidP="00A25C33">
      <w:pPr>
        <w:jc w:val="center"/>
        <w:rPr>
          <w:b/>
        </w:rPr>
      </w:pPr>
    </w:p>
    <w:p w:rsidR="00A25C33" w:rsidRDefault="00A25C33" w:rsidP="00A25C33">
      <w:pPr>
        <w:ind w:firstLine="708"/>
        <w:jc w:val="both"/>
        <w:rPr>
          <w:lang w:val="sr-Cyrl-RS"/>
        </w:rPr>
      </w:pPr>
    </w:p>
    <w:p w:rsidR="00A25C33" w:rsidRDefault="00A25C33" w:rsidP="00A25C33">
      <w:pPr>
        <w:ind w:firstLine="708"/>
        <w:jc w:val="both"/>
        <w:rPr>
          <w:lang w:val="sr-Cyrl-CS"/>
        </w:rPr>
      </w:pPr>
      <w:r>
        <w:t xml:space="preserve">У </w:t>
      </w:r>
      <w:r w:rsidR="003D7D13">
        <w:rPr>
          <w:lang w:val="sr-Cyrl-CS"/>
        </w:rPr>
        <w:t>периоду ј</w:t>
      </w:r>
      <w:r>
        <w:rPr>
          <w:lang w:val="sr-Cyrl-CS"/>
        </w:rPr>
        <w:t>ануар-</w:t>
      </w:r>
      <w:r w:rsidR="00FF55FC">
        <w:rPr>
          <w:lang w:val="sr-Cyrl-RS"/>
        </w:rPr>
        <w:t>јуна</w:t>
      </w:r>
      <w:r>
        <w:rPr>
          <w:lang w:val="sr-Cyrl-CS"/>
        </w:rPr>
        <w:t xml:space="preserve"> </w:t>
      </w:r>
      <w:r>
        <w:t>20</w:t>
      </w:r>
      <w:r w:rsidR="003D7D13">
        <w:rPr>
          <w:lang w:val="sr-Cyrl-RS"/>
        </w:rPr>
        <w:t>24</w:t>
      </w:r>
      <w:r>
        <w:t>.</w:t>
      </w:r>
      <w:r>
        <w:rPr>
          <w:lang w:val="sr-Cyrl-CS"/>
        </w:rPr>
        <w:t xml:space="preserve"> </w:t>
      </w:r>
      <w:r>
        <w:t>годин</w:t>
      </w:r>
      <w:r>
        <w:rPr>
          <w:lang w:val="sr-Cyrl-CS"/>
        </w:rPr>
        <w:t>е буџет и</w:t>
      </w:r>
      <w:r>
        <w:t xml:space="preserve"> трезор општине Жабари </w:t>
      </w:r>
      <w:r>
        <w:rPr>
          <w:b/>
        </w:rPr>
        <w:t>није дао ни једну гаранцију</w:t>
      </w:r>
      <w:r>
        <w:rPr>
          <w:b/>
          <w:lang w:val="sr-Cyrl-RS"/>
        </w:rPr>
        <w:t>,</w:t>
      </w:r>
      <w:r>
        <w:t xml:space="preserve"> а није ни примљена ни једна гаранција.</w:t>
      </w:r>
    </w:p>
    <w:p w:rsidR="00254357" w:rsidRDefault="00254357" w:rsidP="00A25C33">
      <w:pPr>
        <w:jc w:val="both"/>
        <w:rPr>
          <w:lang w:val="sr-Cyrl-RS"/>
        </w:rPr>
      </w:pPr>
    </w:p>
    <w:p w:rsidR="00A25C33" w:rsidRDefault="00A25C33" w:rsidP="00A25C33">
      <w:pPr>
        <w:jc w:val="both"/>
        <w:rPr>
          <w:lang w:val="sr-Cyrl-RS"/>
        </w:rPr>
      </w:pPr>
    </w:p>
    <w:p w:rsidR="00B43DD6" w:rsidRDefault="00B43DD6" w:rsidP="00A25C33">
      <w:pPr>
        <w:jc w:val="both"/>
        <w:rPr>
          <w:lang w:val="sr-Cyrl-RS"/>
        </w:rPr>
      </w:pPr>
    </w:p>
    <w:p w:rsidR="00B43DD6" w:rsidRDefault="00B43DD6" w:rsidP="00A25C33">
      <w:pPr>
        <w:jc w:val="both"/>
        <w:rPr>
          <w:lang w:val="sr-Cyrl-RS"/>
        </w:rPr>
      </w:pPr>
    </w:p>
    <w:p w:rsidR="00B43DD6" w:rsidRDefault="00B43DD6" w:rsidP="00A25C33">
      <w:pPr>
        <w:jc w:val="both"/>
        <w:rPr>
          <w:lang w:val="sr-Cyrl-RS"/>
        </w:rPr>
      </w:pPr>
    </w:p>
    <w:p w:rsidR="00A25C33" w:rsidRDefault="00A25C33" w:rsidP="00A25C33">
      <w:pPr>
        <w:jc w:val="center"/>
        <w:rPr>
          <w:b/>
          <w:lang w:val="sl-SI"/>
        </w:rPr>
      </w:pPr>
      <w:r>
        <w:rPr>
          <w:b/>
        </w:rPr>
        <w:t>ИЗВЕШТАЈ ЕКСТЕРНЕ РЕВИЗИЈЕ О ФИНАНСИЈСКИМ ИЗВЕШТАЈИМА</w:t>
      </w:r>
    </w:p>
    <w:p w:rsidR="00A25C33" w:rsidRDefault="00A25C33" w:rsidP="00A25C33">
      <w:pPr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</w:p>
    <w:p w:rsidR="00A25C33" w:rsidRDefault="00A25C33" w:rsidP="00254357">
      <w:pPr>
        <w:ind w:firstLine="708"/>
        <w:jc w:val="both"/>
        <w:rPr>
          <w:lang w:val="sr-Cyrl-RS"/>
        </w:rPr>
      </w:pPr>
      <w:r>
        <w:t xml:space="preserve">Чланом 65.Закона о буџетском систему прописано је </w:t>
      </w:r>
      <w:r>
        <w:rPr>
          <w:b/>
        </w:rPr>
        <w:t>да завршни рачун буџета садржи</w:t>
      </w:r>
      <w:r>
        <w:t xml:space="preserve"> извештај екстерне ревизије</w:t>
      </w:r>
      <w:r>
        <w:rPr>
          <w:lang w:val="sr-Cyrl-RS"/>
        </w:rPr>
        <w:t>,</w:t>
      </w:r>
      <w:r>
        <w:t xml:space="preserve"> а члан 71</w:t>
      </w:r>
      <w:r>
        <w:rPr>
          <w:lang w:val="sr-Cyrl-RS"/>
        </w:rPr>
        <w:t>.</w:t>
      </w:r>
      <w:r>
        <w:t xml:space="preserve"> Закона о буџетском систему прописао је да завршни рачун буџета локалне власти подлеже екстерној ревизији,</w:t>
      </w:r>
      <w:r>
        <w:rPr>
          <w:lang w:val="sr-Cyrl-CS"/>
        </w:rPr>
        <w:t xml:space="preserve"> </w:t>
      </w:r>
      <w:r>
        <w:t xml:space="preserve">али </w:t>
      </w:r>
      <w:r>
        <w:rPr>
          <w:b/>
          <w:u w:val="single"/>
        </w:rPr>
        <w:t>не прописује</w:t>
      </w:r>
      <w:r>
        <w:t xml:space="preserve"> обавезу вршења екстерне ревизије корисника буџетских средстава</w:t>
      </w:r>
      <w:r>
        <w:rPr>
          <w:lang w:val="sr-Cyrl-CS"/>
        </w:rPr>
        <w:t xml:space="preserve"> за </w:t>
      </w:r>
      <w:r>
        <w:rPr>
          <w:b/>
          <w:lang w:val="sr-Cyrl-CS"/>
        </w:rPr>
        <w:t>квартале</w:t>
      </w:r>
      <w:r>
        <w:t>,</w:t>
      </w:r>
      <w:r>
        <w:rPr>
          <w:lang w:val="sr-Cyrl-CS"/>
        </w:rPr>
        <w:t xml:space="preserve"> </w:t>
      </w:r>
      <w:r>
        <w:t>тако да извештај екстерне ревизије о финансијским извештајима корисника буџетских средстава није наведен као обавеза у члану 7.</w:t>
      </w:r>
      <w:r>
        <w:rPr>
          <w:lang w:val="sr-Cyrl-RS"/>
        </w:rPr>
        <w:t xml:space="preserve"> </w:t>
      </w:r>
      <w:r>
        <w:t>Уредбе</w:t>
      </w:r>
      <w:r>
        <w:rPr>
          <w:lang w:val="sr-Cyrl-CS"/>
        </w:rPr>
        <w:t>, тако да и немамо овај извештај, поготову што је ово периодични извештај.</w:t>
      </w:r>
    </w:p>
    <w:p w:rsidR="00254357" w:rsidRDefault="00254357" w:rsidP="00254357">
      <w:pPr>
        <w:jc w:val="both"/>
        <w:rPr>
          <w:lang w:val="sr-Cyrl-RS"/>
        </w:rPr>
      </w:pPr>
    </w:p>
    <w:p w:rsidR="00B43DD6" w:rsidRDefault="00B43DD6" w:rsidP="00254357">
      <w:pPr>
        <w:jc w:val="both"/>
        <w:rPr>
          <w:lang w:val="sr-Cyrl-RS"/>
        </w:rPr>
      </w:pPr>
    </w:p>
    <w:p w:rsidR="00B43DD6" w:rsidRDefault="00B43DD6" w:rsidP="00254357">
      <w:pPr>
        <w:jc w:val="both"/>
        <w:rPr>
          <w:lang w:val="sr-Cyrl-RS"/>
        </w:rPr>
      </w:pPr>
    </w:p>
    <w:p w:rsidR="00B43DD6" w:rsidRPr="00254357" w:rsidRDefault="00B43DD6" w:rsidP="00254357">
      <w:pPr>
        <w:jc w:val="both"/>
        <w:rPr>
          <w:lang w:val="sr-Cyrl-RS"/>
        </w:rPr>
      </w:pPr>
    </w:p>
    <w:p w:rsidR="00A25C33" w:rsidRDefault="00254357" w:rsidP="00A25C33">
      <w:pPr>
        <w:jc w:val="both"/>
        <w:rPr>
          <w:lang w:val="sl-SI"/>
        </w:rPr>
      </w:pPr>
      <w:r>
        <w:t xml:space="preserve">          </w:t>
      </w:r>
      <w:r w:rsidR="003D7D13">
        <w:t xml:space="preserve">                       </w:t>
      </w:r>
    </w:p>
    <w:p w:rsidR="00A25C33" w:rsidRDefault="00A25C33" w:rsidP="00A25C33">
      <w:pPr>
        <w:jc w:val="center"/>
        <w:rPr>
          <w:b/>
        </w:rPr>
      </w:pPr>
      <w:r>
        <w:rPr>
          <w:b/>
        </w:rPr>
        <w:t>ИЗВЕШТАЈ О ПРИМЉЕНИМ ДОНАЦИЈАМА И КРЕДИТИМА</w:t>
      </w:r>
    </w:p>
    <w:p w:rsidR="00A25C33" w:rsidRDefault="00A25C33" w:rsidP="00A25C33">
      <w:pPr>
        <w:jc w:val="both"/>
      </w:pPr>
      <w:r>
        <w:t xml:space="preserve">                     </w:t>
      </w:r>
    </w:p>
    <w:p w:rsidR="00A25C33" w:rsidRDefault="00A25C33" w:rsidP="00A25C33">
      <w:pPr>
        <w:ind w:firstLine="708"/>
        <w:jc w:val="both"/>
      </w:pPr>
      <w:r>
        <w:t>Задуживање локалне самоуправе, регулисано је Законом о јавном дугу („Службени гласник РС“бр.61/05), а према члану 35. и 36. Закона могу се задуживати по два основа за финансирање дефицита текуће ликвидности или за финансирање (рефинансирање) капиталних инвестиционих расхода предвиђених буџетом локалне власти.</w:t>
      </w:r>
    </w:p>
    <w:p w:rsidR="00A25C33" w:rsidRDefault="00A25C33" w:rsidP="00A25C33">
      <w:pPr>
        <w:ind w:firstLine="708"/>
        <w:jc w:val="both"/>
        <w:rPr>
          <w:lang w:val="sr-Cyrl-RS"/>
        </w:rPr>
      </w:pPr>
      <w:r>
        <w:t>Одлуку о јавном задуживању доноси скупштина општине на предлог органа општине (председника општине и општинског већа</w:t>
      </w:r>
      <w:r>
        <w:rPr>
          <w:lang w:val="sr-Cyrl-RS"/>
        </w:rPr>
        <w:t>,</w:t>
      </w:r>
      <w:r>
        <w:t>) а по предходно прибављеном мишљењу Министарства финансија и то у року од 15 дана од дана достављања захтева, а ако се Министарство не огласи у том року сматра се да је мишљење дато.</w:t>
      </w:r>
    </w:p>
    <w:p w:rsidR="00A25C33" w:rsidRDefault="00A25C33" w:rsidP="00A25C33">
      <w:pPr>
        <w:ind w:firstLine="708"/>
        <w:jc w:val="both"/>
        <w:rPr>
          <w:lang w:val="sl-SI"/>
        </w:rPr>
      </w:pPr>
      <w:r>
        <w:t>Краткорочно задуживање је на годину дана и то у висини највише 5% укупно остварених прихода буџета локалне власти у предходној години и дуг се мора вратити пре краја буџетске године.</w:t>
      </w:r>
    </w:p>
    <w:p w:rsidR="00A25C33" w:rsidRDefault="00A25C33" w:rsidP="00A25C33">
      <w:pPr>
        <w:ind w:firstLine="708"/>
        <w:jc w:val="both"/>
        <w:rPr>
          <w:b/>
          <w:sz w:val="22"/>
          <w:szCs w:val="22"/>
          <w:lang w:val="sr-Cyrl-RS"/>
        </w:rPr>
      </w:pPr>
      <w:r>
        <w:t>Дугорочно задуживање може бити само за финансирање или рефинансирање капиталних инвестиционих радова и мора да испуни све наведене захтеве у Закону о јавном дугу.</w:t>
      </w:r>
    </w:p>
    <w:p w:rsidR="00A25C33" w:rsidRDefault="00A25C33" w:rsidP="00A25C33">
      <w:pPr>
        <w:jc w:val="both"/>
        <w:rPr>
          <w:b/>
          <w:szCs w:val="24"/>
          <w:lang w:val="sr-Cyrl-RS"/>
        </w:rPr>
      </w:pPr>
      <w:r>
        <w:t xml:space="preserve">           </w:t>
      </w:r>
      <w:r>
        <w:rPr>
          <w:lang w:val="sr-Cyrl-RS"/>
        </w:rPr>
        <w:t xml:space="preserve"> </w:t>
      </w:r>
      <w:r>
        <w:t xml:space="preserve">У </w:t>
      </w:r>
      <w:r w:rsidR="003D7D13">
        <w:rPr>
          <w:lang w:val="sr-Cyrl-RS"/>
        </w:rPr>
        <w:t>првом</w:t>
      </w:r>
      <w:r w:rsidR="005E225A">
        <w:rPr>
          <w:lang w:val="sr-Cyrl-RS"/>
        </w:rPr>
        <w:t xml:space="preserve"> и другом</w:t>
      </w:r>
      <w:r w:rsidR="003D7D13">
        <w:rPr>
          <w:lang w:val="sr-Cyrl-RS"/>
        </w:rPr>
        <w:t xml:space="preserve"> кварталу</w:t>
      </w:r>
      <w:r>
        <w:rPr>
          <w:lang w:val="sr-Cyrl-RS"/>
        </w:rPr>
        <w:t xml:space="preserve"> </w:t>
      </w:r>
      <w:r>
        <w:t>2</w:t>
      </w:r>
      <w:r w:rsidR="003D7D13">
        <w:rPr>
          <w:lang w:val="sr-Cyrl-RS"/>
        </w:rPr>
        <w:t>024</w:t>
      </w:r>
      <w:r>
        <w:rPr>
          <w:lang w:val="sr-Cyrl-RS"/>
        </w:rPr>
        <w:t>.</w:t>
      </w:r>
      <w:r>
        <w:t xml:space="preserve"> године трезор општине Жабари </w:t>
      </w:r>
      <w:r>
        <w:rPr>
          <w:b/>
          <w:lang w:val="sr-Cyrl-RS"/>
        </w:rPr>
        <w:t xml:space="preserve">није </w:t>
      </w:r>
      <w:r>
        <w:rPr>
          <w:b/>
        </w:rPr>
        <w:t xml:space="preserve">примио </w:t>
      </w:r>
      <w:r>
        <w:rPr>
          <w:b/>
          <w:lang w:val="sr-Cyrl-RS"/>
        </w:rPr>
        <w:t>ни једну донацију.</w:t>
      </w:r>
    </w:p>
    <w:p w:rsidR="00A25C33" w:rsidRDefault="00A25C33" w:rsidP="00A25C33">
      <w:pPr>
        <w:ind w:firstLine="708"/>
        <w:jc w:val="both"/>
        <w:rPr>
          <w:lang w:val="sr-Cyrl-CS"/>
        </w:rPr>
      </w:pPr>
      <w:r>
        <w:t xml:space="preserve">У </w:t>
      </w:r>
      <w:r w:rsidR="003D7D13">
        <w:rPr>
          <w:lang w:val="sr-Cyrl-RS"/>
        </w:rPr>
        <w:t xml:space="preserve">првом </w:t>
      </w:r>
      <w:r w:rsidR="005E225A">
        <w:rPr>
          <w:lang w:val="sr-Cyrl-RS"/>
        </w:rPr>
        <w:t xml:space="preserve">и другом </w:t>
      </w:r>
      <w:r>
        <w:rPr>
          <w:lang w:val="sr-Cyrl-RS"/>
        </w:rPr>
        <w:t>кварталу 2</w:t>
      </w:r>
      <w:r>
        <w:t>0</w:t>
      </w:r>
      <w:r w:rsidR="003D7D13">
        <w:rPr>
          <w:lang w:val="sr-Cyrl-CS"/>
        </w:rPr>
        <w:t>24</w:t>
      </w:r>
      <w:r>
        <w:t>.</w:t>
      </w:r>
      <w:r>
        <w:rPr>
          <w:lang w:val="sr-Cyrl-RS"/>
        </w:rPr>
        <w:t xml:space="preserve"> </w:t>
      </w:r>
      <w:r>
        <w:t xml:space="preserve">години буџет општине Жабари </w:t>
      </w:r>
      <w:r>
        <w:rPr>
          <w:b/>
          <w:lang w:val="sr-Cyrl-CS"/>
        </w:rPr>
        <w:t xml:space="preserve">није се </w:t>
      </w:r>
      <w:r>
        <w:rPr>
          <w:b/>
        </w:rPr>
        <w:t>задужио</w:t>
      </w:r>
      <w:r>
        <w:t xml:space="preserve"> </w:t>
      </w:r>
      <w:r>
        <w:rPr>
          <w:lang w:val="sr-Cyrl-CS"/>
        </w:rPr>
        <w:t>ни код једне финансијске институције.</w:t>
      </w:r>
    </w:p>
    <w:p w:rsidR="00A25C33" w:rsidRDefault="00A25C33" w:rsidP="00A25C33">
      <w:pPr>
        <w:ind w:firstLine="708"/>
        <w:jc w:val="both"/>
        <w:rPr>
          <w:lang w:val="sr-Cyrl-CS"/>
        </w:rPr>
      </w:pPr>
    </w:p>
    <w:p w:rsidR="00254357" w:rsidRDefault="00254357" w:rsidP="00A25C33">
      <w:pPr>
        <w:ind w:firstLine="708"/>
        <w:jc w:val="both"/>
        <w:rPr>
          <w:lang w:val="sr-Cyrl-CS"/>
        </w:rPr>
      </w:pPr>
    </w:p>
    <w:p w:rsidR="00254357" w:rsidRDefault="00254357" w:rsidP="00B43DD6">
      <w:pPr>
        <w:jc w:val="both"/>
        <w:rPr>
          <w:lang w:val="sr-Cyrl-CS"/>
        </w:rPr>
      </w:pPr>
    </w:p>
    <w:p w:rsidR="00A25C33" w:rsidRDefault="00A25C33" w:rsidP="00A25C33">
      <w:pPr>
        <w:ind w:firstLine="708"/>
        <w:jc w:val="both"/>
        <w:rPr>
          <w:b/>
          <w:lang w:val="sr-Cyrl-RS"/>
        </w:rPr>
      </w:pPr>
    </w:p>
    <w:p w:rsidR="00A25C33" w:rsidRPr="00327A84" w:rsidRDefault="00A25C33" w:rsidP="00A25C33">
      <w:pPr>
        <w:ind w:right="-132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ОБЈАШЊЕЊЕ ВЕЛИКИХ ОДСТУПАЊА ИЗМЕЂУ ОДОБРЕНИХ СРЕДСТАВА И ИЗВРШЕЊА</w:t>
      </w:r>
    </w:p>
    <w:p w:rsidR="00A25C33" w:rsidRDefault="00A25C33" w:rsidP="00A25C33">
      <w:pPr>
        <w:ind w:firstLine="708"/>
        <w:jc w:val="both"/>
        <w:rPr>
          <w:sz w:val="22"/>
          <w:szCs w:val="22"/>
          <w:lang w:val="sr-Cyrl-RS"/>
        </w:rPr>
      </w:pPr>
      <w:r>
        <w:rPr>
          <w:lang w:val="sr-Cyrl-RS"/>
        </w:rPr>
        <w:t xml:space="preserve">         </w:t>
      </w:r>
    </w:p>
    <w:p w:rsidR="00A25C33" w:rsidRDefault="00A25C33" w:rsidP="00A25C33">
      <w:pPr>
        <w:jc w:val="center"/>
        <w:rPr>
          <w:b/>
        </w:rPr>
      </w:pPr>
    </w:p>
    <w:p w:rsidR="00A25C33" w:rsidRDefault="00A25C33" w:rsidP="00A25C33">
      <w:pPr>
        <w:ind w:firstLine="708"/>
        <w:jc w:val="both"/>
        <w:rPr>
          <w:lang w:val="sr-Cyrl-RS"/>
        </w:rPr>
      </w:pPr>
      <w:r>
        <w:t xml:space="preserve">Директни и индиректни корисници буџета општине </w:t>
      </w:r>
      <w:r>
        <w:rPr>
          <w:lang w:val="sr-Cyrl-RS"/>
        </w:rPr>
        <w:t>Жабари</w:t>
      </w:r>
      <w:r>
        <w:t xml:space="preserve"> трошили су буџетска средства у складу са усвојеним планом и у складу са Одлуком о буџету општине </w:t>
      </w:r>
      <w:r>
        <w:rPr>
          <w:lang w:val="sr-Cyrl-RS"/>
        </w:rPr>
        <w:t>Жабари</w:t>
      </w:r>
      <w:r w:rsidR="00D064A6">
        <w:t xml:space="preserve"> за 202</w:t>
      </w:r>
      <w:r w:rsidR="00D064A6">
        <w:rPr>
          <w:lang w:val="sr-Cyrl-RS"/>
        </w:rPr>
        <w:t>4</w:t>
      </w:r>
      <w:r>
        <w:t>. годину, и у складу са Одлуком о измени и допуни</w:t>
      </w:r>
      <w:r w:rsidR="00D064A6">
        <w:t xml:space="preserve"> Одлуке о буџету општине за 202</w:t>
      </w:r>
      <w:r w:rsidR="00D064A6"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>
        <w:t>годину. Није било значајних</w:t>
      </w:r>
      <w:r>
        <w:rPr>
          <w:lang w:val="sr-Cyrl-RS"/>
        </w:rPr>
        <w:t xml:space="preserve"> </w:t>
      </w:r>
      <w:r>
        <w:t>одступања.</w:t>
      </w:r>
      <w:r>
        <w:rPr>
          <w:lang w:val="sr-Cyrl-RS"/>
        </w:rPr>
        <w:t xml:space="preserve"> </w:t>
      </w:r>
    </w:p>
    <w:p w:rsidR="00A25C33" w:rsidRDefault="00A25C33" w:rsidP="00A25C33">
      <w:pPr>
        <w:jc w:val="both"/>
        <w:rPr>
          <w:lang w:val="sl-SI"/>
        </w:rPr>
      </w:pPr>
    </w:p>
    <w:p w:rsidR="00A25C33" w:rsidRDefault="00A25C33" w:rsidP="00A25C33">
      <w:pPr>
        <w:jc w:val="both"/>
        <w:rPr>
          <w:lang w:val="sl-SI"/>
        </w:rPr>
      </w:pPr>
    </w:p>
    <w:p w:rsidR="00A25C33" w:rsidRDefault="00A25C33" w:rsidP="00A25C33">
      <w:pPr>
        <w:jc w:val="both"/>
      </w:pPr>
      <w:r>
        <w:t xml:space="preserve">          </w:t>
      </w:r>
      <w:r>
        <w:rPr>
          <w:b/>
        </w:rPr>
        <w:t>ПРИЛОГ ТАБЕЛ</w:t>
      </w:r>
      <w:r>
        <w:rPr>
          <w:b/>
          <w:lang w:val="sr-Cyrl-RS"/>
        </w:rPr>
        <w:t>А</w:t>
      </w:r>
      <w:r>
        <w:t xml:space="preserve">: </w:t>
      </w:r>
      <w:r>
        <w:rPr>
          <w:lang w:val="sr-Cyrl-RS"/>
        </w:rPr>
        <w:t xml:space="preserve"> </w:t>
      </w:r>
      <w:r>
        <w:rPr>
          <w:lang w:val="sr-Cyrl-CS"/>
        </w:rPr>
        <w:t>- Образац 5.</w:t>
      </w:r>
    </w:p>
    <w:p w:rsidR="00A25C33" w:rsidRDefault="00A25C33" w:rsidP="00A25C33">
      <w:pPr>
        <w:tabs>
          <w:tab w:val="left" w:pos="2520"/>
        </w:tabs>
        <w:ind w:left="2550"/>
        <w:jc w:val="both"/>
        <w:rPr>
          <w:lang w:val="sr-Cyrl-RS"/>
        </w:rPr>
      </w:pPr>
    </w:p>
    <w:p w:rsidR="00A25C33" w:rsidRDefault="00EC30DA" w:rsidP="00EC30DA">
      <w:pPr>
        <w:tabs>
          <w:tab w:val="left" w:pos="2520"/>
        </w:tabs>
        <w:jc w:val="both"/>
        <w:rPr>
          <w:lang w:val="sr-Cyrl-RS"/>
        </w:rPr>
      </w:pPr>
      <w:r>
        <w:rPr>
          <w:lang w:val="sr-Cyrl-RS"/>
        </w:rPr>
        <w:t>Број:</w:t>
      </w:r>
      <w:r w:rsidR="00B9351C">
        <w:rPr>
          <w:lang w:val="sr-Cyrl-RS"/>
        </w:rPr>
        <w:t xml:space="preserve"> </w:t>
      </w:r>
      <w:r w:rsidR="00771414">
        <w:rPr>
          <w:lang w:val="sr-Cyrl-RS"/>
        </w:rPr>
        <w:t>401-5</w:t>
      </w:r>
      <w:bookmarkStart w:id="28" w:name="_GoBack"/>
      <w:bookmarkEnd w:id="28"/>
      <w:r>
        <w:rPr>
          <w:lang w:val="sr-Cyrl-RS"/>
        </w:rPr>
        <w:t>/2024-01</w:t>
      </w:r>
    </w:p>
    <w:p w:rsidR="00EC30DA" w:rsidRDefault="00EC30DA" w:rsidP="00EC30DA">
      <w:pPr>
        <w:tabs>
          <w:tab w:val="left" w:pos="2520"/>
        </w:tabs>
        <w:jc w:val="both"/>
        <w:rPr>
          <w:lang w:val="sr-Cyrl-RS"/>
        </w:rPr>
      </w:pPr>
      <w:r>
        <w:rPr>
          <w:lang w:val="sr-Cyrl-RS"/>
        </w:rPr>
        <w:t>Датум:</w:t>
      </w:r>
      <w:r w:rsidR="00B9351C">
        <w:rPr>
          <w:lang w:val="sr-Cyrl-RS"/>
        </w:rPr>
        <w:t xml:space="preserve"> </w:t>
      </w:r>
      <w:r w:rsidR="000749FE">
        <w:rPr>
          <w:lang w:val="sr-Cyrl-RS"/>
        </w:rPr>
        <w:t>15.07</w:t>
      </w:r>
      <w:r>
        <w:rPr>
          <w:lang w:val="sr-Cyrl-RS"/>
        </w:rPr>
        <w:t>.2024. година</w:t>
      </w:r>
    </w:p>
    <w:p w:rsidR="00A25C33" w:rsidRDefault="00A25C33" w:rsidP="00A25C33">
      <w:pPr>
        <w:ind w:firstLine="708"/>
        <w:jc w:val="both"/>
        <w:rPr>
          <w:szCs w:val="24"/>
          <w:lang w:val="sr-Cyrl-RS"/>
        </w:rPr>
      </w:pPr>
    </w:p>
    <w:p w:rsidR="00B9351C" w:rsidRPr="005A4B57" w:rsidRDefault="00B9351C" w:rsidP="00A25C33">
      <w:pPr>
        <w:ind w:firstLine="708"/>
        <w:jc w:val="both"/>
        <w:rPr>
          <w:szCs w:val="24"/>
          <w:lang w:val="sr-Cyrl-RS"/>
        </w:rPr>
      </w:pPr>
    </w:p>
    <w:p w:rsidR="00A25C33" w:rsidRPr="002F5DB2" w:rsidRDefault="00A25C33" w:rsidP="00A25C33">
      <w:pPr>
        <w:tabs>
          <w:tab w:val="left" w:pos="2520"/>
        </w:tabs>
        <w:ind w:left="2550" w:hanging="2550"/>
        <w:jc w:val="both"/>
        <w:rPr>
          <w:b/>
        </w:rPr>
      </w:pPr>
      <w:r w:rsidRPr="002F5DB2">
        <w:rPr>
          <w:b/>
        </w:rPr>
        <w:t xml:space="preserve">                                                                </w:t>
      </w:r>
      <w:r>
        <w:rPr>
          <w:b/>
          <w:lang w:val="sr-Cyrl-RS"/>
        </w:rPr>
        <w:t xml:space="preserve">                                 </w:t>
      </w:r>
      <w:r w:rsidRPr="002F5DB2">
        <w:rPr>
          <w:b/>
        </w:rPr>
        <w:t xml:space="preserve">    </w:t>
      </w:r>
      <w:r>
        <w:rPr>
          <w:b/>
        </w:rPr>
        <w:t>Аналитичар буџета</w:t>
      </w:r>
    </w:p>
    <w:p w:rsidR="00A25C33" w:rsidRDefault="00A25C33" w:rsidP="00A25C33">
      <w:pPr>
        <w:tabs>
          <w:tab w:val="left" w:pos="2520"/>
        </w:tabs>
        <w:ind w:left="2550" w:hanging="2550"/>
        <w:jc w:val="both"/>
        <w:rPr>
          <w:sz w:val="22"/>
          <w:szCs w:val="22"/>
          <w:lang w:val="sr-Latn-RS"/>
        </w:rPr>
      </w:pPr>
      <w:r>
        <w:rPr>
          <w:b/>
          <w:lang w:val="en-US"/>
        </w:rPr>
        <w:t xml:space="preserve">                </w:t>
      </w:r>
      <w:r>
        <w:rPr>
          <w:b/>
        </w:rPr>
        <w:t xml:space="preserve">  </w:t>
      </w:r>
      <w:r w:rsidRPr="002F5DB2">
        <w:rPr>
          <w:b/>
        </w:rPr>
        <w:t xml:space="preserve">                                                          </w:t>
      </w:r>
      <w:r w:rsidR="0003725D">
        <w:rPr>
          <w:b/>
        </w:rPr>
        <w:t xml:space="preserve">              </w:t>
      </w:r>
      <w:r w:rsidR="0003725D">
        <w:rPr>
          <w:b/>
          <w:lang w:val="sr-Cyrl-RS"/>
        </w:rPr>
        <w:t>Надица Ивковић, дипл. економиста</w:t>
      </w:r>
      <w:r w:rsidR="0003725D">
        <w:rPr>
          <w:sz w:val="22"/>
          <w:szCs w:val="22"/>
          <w:lang w:val="sr-Latn-RS"/>
        </w:rPr>
        <w:t xml:space="preserve"> </w:t>
      </w:r>
    </w:p>
    <w:p w:rsidR="00A25C33" w:rsidRDefault="00A25C33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7A22A3" w:rsidRDefault="007A22A3" w:rsidP="00892B05">
      <w:pPr>
        <w:ind w:firstLine="708"/>
        <w:jc w:val="both"/>
        <w:rPr>
          <w:lang w:val="sr-Cyrl-RS"/>
        </w:rPr>
      </w:pPr>
    </w:p>
    <w:p w:rsidR="00AF4409" w:rsidRDefault="00AF4409" w:rsidP="00892B05">
      <w:pPr>
        <w:ind w:firstLine="708"/>
        <w:jc w:val="both"/>
        <w:rPr>
          <w:lang w:val="sr-Cyrl-RS"/>
        </w:rPr>
      </w:pPr>
    </w:p>
    <w:sectPr w:rsidR="00AF4409" w:rsidSect="008C61D8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08" w:rsidRDefault="00655708" w:rsidP="001876B0">
      <w:r>
        <w:separator/>
      </w:r>
    </w:p>
  </w:endnote>
  <w:endnote w:type="continuationSeparator" w:id="0">
    <w:p w:rsidR="00655708" w:rsidRDefault="00655708" w:rsidP="001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099899"/>
      <w:docPartObj>
        <w:docPartGallery w:val="Page Numbers (Bottom of Page)"/>
        <w:docPartUnique/>
      </w:docPartObj>
    </w:sdtPr>
    <w:sdtEndPr/>
    <w:sdtContent>
      <w:p w:rsidR="003F07E8" w:rsidRDefault="003F07E8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14" w:rsidRPr="00771414">
          <w:rPr>
            <w:noProof/>
            <w:lang w:val="sr-Latn-CS"/>
          </w:rPr>
          <w:t>15</w:t>
        </w:r>
        <w:r>
          <w:fldChar w:fldCharType="end"/>
        </w:r>
      </w:p>
    </w:sdtContent>
  </w:sdt>
  <w:p w:rsidR="003F07E8" w:rsidRDefault="003F07E8">
    <w:pPr>
      <w:pStyle w:val="Podnojestrani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78012"/>
      <w:docPartObj>
        <w:docPartGallery w:val="Page Numbers (Bottom of Page)"/>
        <w:docPartUnique/>
      </w:docPartObj>
    </w:sdtPr>
    <w:sdtEndPr/>
    <w:sdtContent>
      <w:p w:rsidR="003F07E8" w:rsidRDefault="003F07E8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14" w:rsidRPr="00771414">
          <w:rPr>
            <w:noProof/>
            <w:lang w:val="sr-Latn-CS"/>
          </w:rPr>
          <w:t>84</w:t>
        </w:r>
        <w:r>
          <w:fldChar w:fldCharType="end"/>
        </w:r>
      </w:p>
    </w:sdtContent>
  </w:sdt>
  <w:p w:rsidR="003F07E8" w:rsidRDefault="003F07E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08" w:rsidRDefault="00655708" w:rsidP="001876B0">
      <w:r>
        <w:separator/>
      </w:r>
    </w:p>
  </w:footnote>
  <w:footnote w:type="continuationSeparator" w:id="0">
    <w:p w:rsidR="00655708" w:rsidRDefault="00655708" w:rsidP="0018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E8" w:rsidRDefault="003F07E8">
    <w:pPr>
      <w:pStyle w:val="Zaglavljestranice"/>
      <w:jc w:val="right"/>
    </w:pPr>
  </w:p>
  <w:p w:rsidR="003F07E8" w:rsidRDefault="003F07E8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E8" w:rsidRDefault="003F07E8">
    <w:pPr>
      <w:pStyle w:val="Zaglavljestranice"/>
      <w:jc w:val="right"/>
    </w:pPr>
  </w:p>
  <w:p w:rsidR="003F07E8" w:rsidRDefault="003F07E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60CB22"/>
    <w:lvl w:ilvl="0">
      <w:numFmt w:val="bullet"/>
      <w:lvlText w:val="*"/>
      <w:lvlJc w:val="left"/>
    </w:lvl>
  </w:abstractNum>
  <w:abstractNum w:abstractNumId="1" w15:restartNumberingAfterBreak="0">
    <w:nsid w:val="032B2702"/>
    <w:multiLevelType w:val="hybridMultilevel"/>
    <w:tmpl w:val="139C91A0"/>
    <w:lvl w:ilvl="0" w:tplc="0840B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A1E7D"/>
    <w:multiLevelType w:val="multilevel"/>
    <w:tmpl w:val="C51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8729D"/>
    <w:multiLevelType w:val="hybridMultilevel"/>
    <w:tmpl w:val="2878CCE8"/>
    <w:lvl w:ilvl="0" w:tplc="97D2EBA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10647D43"/>
    <w:multiLevelType w:val="multilevel"/>
    <w:tmpl w:val="7CCE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933B0"/>
    <w:multiLevelType w:val="hybridMultilevel"/>
    <w:tmpl w:val="7C6CE08C"/>
    <w:lvl w:ilvl="0" w:tplc="983CC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5C4935"/>
    <w:multiLevelType w:val="hybridMultilevel"/>
    <w:tmpl w:val="50B2342E"/>
    <w:lvl w:ilvl="0" w:tplc="4B22EE4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BC76D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A0ED9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F2DBD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4453E2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90CEBE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9C921C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2236D4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70C28E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BF1820"/>
    <w:multiLevelType w:val="multilevel"/>
    <w:tmpl w:val="611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426B2"/>
    <w:multiLevelType w:val="hybridMultilevel"/>
    <w:tmpl w:val="54387FA0"/>
    <w:lvl w:ilvl="0" w:tplc="159EBF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07F3F"/>
    <w:multiLevelType w:val="hybridMultilevel"/>
    <w:tmpl w:val="4E70A9EE"/>
    <w:lvl w:ilvl="0" w:tplc="143A7A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2D50"/>
    <w:multiLevelType w:val="hybridMultilevel"/>
    <w:tmpl w:val="AD1EC426"/>
    <w:lvl w:ilvl="0" w:tplc="A1EE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314F9"/>
    <w:multiLevelType w:val="hybridMultilevel"/>
    <w:tmpl w:val="7D0A7CC6"/>
    <w:lvl w:ilvl="0" w:tplc="A7340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4D4883"/>
    <w:multiLevelType w:val="hybridMultilevel"/>
    <w:tmpl w:val="2EBAFF2A"/>
    <w:lvl w:ilvl="0" w:tplc="AB3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5F04"/>
    <w:multiLevelType w:val="hybridMultilevel"/>
    <w:tmpl w:val="501A803A"/>
    <w:lvl w:ilvl="0" w:tplc="D8BAD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14BA5"/>
    <w:multiLevelType w:val="hybridMultilevel"/>
    <w:tmpl w:val="F9CEFFA2"/>
    <w:lvl w:ilvl="0" w:tplc="9684A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42174"/>
    <w:multiLevelType w:val="hybridMultilevel"/>
    <w:tmpl w:val="29224404"/>
    <w:lvl w:ilvl="0" w:tplc="DAFEC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1A9B"/>
    <w:multiLevelType w:val="hybridMultilevel"/>
    <w:tmpl w:val="44BEA380"/>
    <w:lvl w:ilvl="0" w:tplc="3D0C6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46094"/>
    <w:multiLevelType w:val="multilevel"/>
    <w:tmpl w:val="CDFE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2335E"/>
    <w:multiLevelType w:val="hybridMultilevel"/>
    <w:tmpl w:val="365CCAFA"/>
    <w:lvl w:ilvl="0" w:tplc="83828E5E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b/>
      </w:rPr>
    </w:lvl>
    <w:lvl w:ilvl="1" w:tplc="0C1A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C1A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C1A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9" w15:restartNumberingAfterBreak="0">
    <w:nsid w:val="3E7144CC"/>
    <w:multiLevelType w:val="hybridMultilevel"/>
    <w:tmpl w:val="32BCAD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088C"/>
    <w:multiLevelType w:val="hybridMultilevel"/>
    <w:tmpl w:val="6E0C1A8C"/>
    <w:lvl w:ilvl="0" w:tplc="6822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34442"/>
    <w:multiLevelType w:val="hybridMultilevel"/>
    <w:tmpl w:val="576C59A4"/>
    <w:lvl w:ilvl="0" w:tplc="2212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46EF4"/>
    <w:multiLevelType w:val="hybridMultilevel"/>
    <w:tmpl w:val="1FFA1C02"/>
    <w:lvl w:ilvl="0" w:tplc="DA161B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1C3CC9"/>
    <w:multiLevelType w:val="hybridMultilevel"/>
    <w:tmpl w:val="D6CA7FFA"/>
    <w:lvl w:ilvl="0" w:tplc="A0BCC5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846D77"/>
    <w:multiLevelType w:val="hybridMultilevel"/>
    <w:tmpl w:val="22CC3000"/>
    <w:lvl w:ilvl="0" w:tplc="9FB21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51FA0"/>
    <w:multiLevelType w:val="hybridMultilevel"/>
    <w:tmpl w:val="3EF49050"/>
    <w:lvl w:ilvl="0" w:tplc="0880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AA61EA"/>
    <w:multiLevelType w:val="hybridMultilevel"/>
    <w:tmpl w:val="C5864D28"/>
    <w:lvl w:ilvl="0" w:tplc="142094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F6823"/>
    <w:multiLevelType w:val="hybridMultilevel"/>
    <w:tmpl w:val="451A7B5A"/>
    <w:lvl w:ilvl="0" w:tplc="D7CA1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766A12"/>
    <w:multiLevelType w:val="hybridMultilevel"/>
    <w:tmpl w:val="E39467B4"/>
    <w:lvl w:ilvl="0" w:tplc="3EA24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CC3861"/>
    <w:multiLevelType w:val="hybridMultilevel"/>
    <w:tmpl w:val="1764A716"/>
    <w:lvl w:ilvl="0" w:tplc="522A9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85BFF"/>
    <w:multiLevelType w:val="hybridMultilevel"/>
    <w:tmpl w:val="1BC25862"/>
    <w:lvl w:ilvl="0" w:tplc="DB665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311938"/>
    <w:multiLevelType w:val="hybridMultilevel"/>
    <w:tmpl w:val="1A4E94FC"/>
    <w:lvl w:ilvl="0" w:tplc="4D7C045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B16C9"/>
    <w:multiLevelType w:val="hybridMultilevel"/>
    <w:tmpl w:val="BE7080D0"/>
    <w:lvl w:ilvl="0" w:tplc="5B0062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A32DEE"/>
    <w:multiLevelType w:val="hybridMultilevel"/>
    <w:tmpl w:val="6D388FDA"/>
    <w:lvl w:ilvl="0" w:tplc="16F64488">
      <w:start w:val="1"/>
      <w:numFmt w:val="decimal"/>
      <w:lvlText w:val="%1)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389DA8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24E866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924DCC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46D808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E835F6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0E52A6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0CA41C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1226BC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D3744C"/>
    <w:multiLevelType w:val="hybridMultilevel"/>
    <w:tmpl w:val="5A8E8EBC"/>
    <w:lvl w:ilvl="0" w:tplc="CC04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03563"/>
    <w:multiLevelType w:val="hybridMultilevel"/>
    <w:tmpl w:val="321CAA5C"/>
    <w:lvl w:ilvl="0" w:tplc="0B344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B04861"/>
    <w:multiLevelType w:val="hybridMultilevel"/>
    <w:tmpl w:val="A64C61CA"/>
    <w:lvl w:ilvl="0" w:tplc="5D444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0"/>
  </w:num>
  <w:num w:numId="4">
    <w:abstractNumId w:val="3"/>
  </w:num>
  <w:num w:numId="5">
    <w:abstractNumId w:val="10"/>
  </w:num>
  <w:num w:numId="6">
    <w:abstractNumId w:val="31"/>
  </w:num>
  <w:num w:numId="7">
    <w:abstractNumId w:val="25"/>
  </w:num>
  <w:num w:numId="8">
    <w:abstractNumId w:val="28"/>
  </w:num>
  <w:num w:numId="9">
    <w:abstractNumId w:val="32"/>
  </w:num>
  <w:num w:numId="10">
    <w:abstractNumId w:val="5"/>
  </w:num>
  <w:num w:numId="11">
    <w:abstractNumId w:val="30"/>
  </w:num>
  <w:num w:numId="12">
    <w:abstractNumId w:val="27"/>
  </w:num>
  <w:num w:numId="13">
    <w:abstractNumId w:val="8"/>
  </w:num>
  <w:num w:numId="14">
    <w:abstractNumId w:val="12"/>
  </w:num>
  <w:num w:numId="15">
    <w:abstractNumId w:val="21"/>
  </w:num>
  <w:num w:numId="16">
    <w:abstractNumId w:val="23"/>
  </w:num>
  <w:num w:numId="17">
    <w:abstractNumId w:val="13"/>
  </w:num>
  <w:num w:numId="18">
    <w:abstractNumId w:val="24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6"/>
  </w:num>
  <w:num w:numId="21">
    <w:abstractNumId w:val="14"/>
  </w:num>
  <w:num w:numId="22">
    <w:abstractNumId w:val="11"/>
  </w:num>
  <w:num w:numId="23">
    <w:abstractNumId w:val="4"/>
  </w:num>
  <w:num w:numId="24">
    <w:abstractNumId w:val="17"/>
  </w:num>
  <w:num w:numId="25">
    <w:abstractNumId w:val="15"/>
  </w:num>
  <w:num w:numId="26">
    <w:abstractNumId w:val="26"/>
  </w:num>
  <w:num w:numId="27">
    <w:abstractNumId w:val="35"/>
  </w:num>
  <w:num w:numId="28">
    <w:abstractNumId w:val="9"/>
  </w:num>
  <w:num w:numId="29">
    <w:abstractNumId w:val="29"/>
  </w:num>
  <w:num w:numId="30">
    <w:abstractNumId w:val="7"/>
  </w:num>
  <w:num w:numId="31">
    <w:abstractNumId w:val="2"/>
  </w:num>
  <w:num w:numId="32">
    <w:abstractNumId w:val="22"/>
  </w:num>
  <w:num w:numId="33">
    <w:abstractNumId w:val="33"/>
  </w:num>
  <w:num w:numId="34">
    <w:abstractNumId w:val="6"/>
  </w:num>
  <w:num w:numId="35">
    <w:abstractNumId w:val="19"/>
  </w:num>
  <w:num w:numId="36">
    <w:abstractNumId w:val="3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8D"/>
    <w:rsid w:val="000024E6"/>
    <w:rsid w:val="0003725D"/>
    <w:rsid w:val="00053377"/>
    <w:rsid w:val="0006480B"/>
    <w:rsid w:val="00067677"/>
    <w:rsid w:val="000749FE"/>
    <w:rsid w:val="00074BA4"/>
    <w:rsid w:val="000806D1"/>
    <w:rsid w:val="000A33D6"/>
    <w:rsid w:val="000B659A"/>
    <w:rsid w:val="00101217"/>
    <w:rsid w:val="001201FF"/>
    <w:rsid w:val="00150B40"/>
    <w:rsid w:val="001578F3"/>
    <w:rsid w:val="00185DC2"/>
    <w:rsid w:val="001876B0"/>
    <w:rsid w:val="001A776B"/>
    <w:rsid w:val="001B7B70"/>
    <w:rsid w:val="001D62F9"/>
    <w:rsid w:val="001E693F"/>
    <w:rsid w:val="001F6BA9"/>
    <w:rsid w:val="00203972"/>
    <w:rsid w:val="00204608"/>
    <w:rsid w:val="002261A4"/>
    <w:rsid w:val="002412F0"/>
    <w:rsid w:val="00244EDA"/>
    <w:rsid w:val="00245A43"/>
    <w:rsid w:val="00254357"/>
    <w:rsid w:val="00282267"/>
    <w:rsid w:val="00296957"/>
    <w:rsid w:val="002A3577"/>
    <w:rsid w:val="002C32D5"/>
    <w:rsid w:val="002D5F49"/>
    <w:rsid w:val="002F46AA"/>
    <w:rsid w:val="00300F45"/>
    <w:rsid w:val="00301D6A"/>
    <w:rsid w:val="003028B3"/>
    <w:rsid w:val="0033627A"/>
    <w:rsid w:val="00362095"/>
    <w:rsid w:val="003663FC"/>
    <w:rsid w:val="003755D7"/>
    <w:rsid w:val="003A647D"/>
    <w:rsid w:val="003B05AE"/>
    <w:rsid w:val="003B3BF8"/>
    <w:rsid w:val="003B5EA2"/>
    <w:rsid w:val="003B6116"/>
    <w:rsid w:val="003C249A"/>
    <w:rsid w:val="003D7D13"/>
    <w:rsid w:val="003F07E8"/>
    <w:rsid w:val="003F6222"/>
    <w:rsid w:val="003F727B"/>
    <w:rsid w:val="004240DB"/>
    <w:rsid w:val="00447161"/>
    <w:rsid w:val="00451EA3"/>
    <w:rsid w:val="004E6B2B"/>
    <w:rsid w:val="00542753"/>
    <w:rsid w:val="005769D6"/>
    <w:rsid w:val="005C632A"/>
    <w:rsid w:val="005E225A"/>
    <w:rsid w:val="0063545E"/>
    <w:rsid w:val="00643874"/>
    <w:rsid w:val="00655708"/>
    <w:rsid w:val="00655B68"/>
    <w:rsid w:val="00674738"/>
    <w:rsid w:val="00675F54"/>
    <w:rsid w:val="006A0677"/>
    <w:rsid w:val="006A47D3"/>
    <w:rsid w:val="006A5804"/>
    <w:rsid w:val="006A5CAC"/>
    <w:rsid w:val="006F2CE2"/>
    <w:rsid w:val="00700C3B"/>
    <w:rsid w:val="00741C42"/>
    <w:rsid w:val="00757271"/>
    <w:rsid w:val="00764402"/>
    <w:rsid w:val="00765BCF"/>
    <w:rsid w:val="00771414"/>
    <w:rsid w:val="0079201A"/>
    <w:rsid w:val="007A22A3"/>
    <w:rsid w:val="007A6C67"/>
    <w:rsid w:val="007F0E01"/>
    <w:rsid w:val="00810363"/>
    <w:rsid w:val="00892B05"/>
    <w:rsid w:val="008C61D8"/>
    <w:rsid w:val="008E3784"/>
    <w:rsid w:val="008F361C"/>
    <w:rsid w:val="00925169"/>
    <w:rsid w:val="009370F4"/>
    <w:rsid w:val="00946405"/>
    <w:rsid w:val="009A6DA1"/>
    <w:rsid w:val="009B36D3"/>
    <w:rsid w:val="00A02FE5"/>
    <w:rsid w:val="00A03392"/>
    <w:rsid w:val="00A1096C"/>
    <w:rsid w:val="00A1538F"/>
    <w:rsid w:val="00A25C33"/>
    <w:rsid w:val="00A3493E"/>
    <w:rsid w:val="00A41FEA"/>
    <w:rsid w:val="00A625E9"/>
    <w:rsid w:val="00A70AF8"/>
    <w:rsid w:val="00A75836"/>
    <w:rsid w:val="00A81429"/>
    <w:rsid w:val="00A869E6"/>
    <w:rsid w:val="00A87FCF"/>
    <w:rsid w:val="00A97E00"/>
    <w:rsid w:val="00AA478D"/>
    <w:rsid w:val="00AA4C49"/>
    <w:rsid w:val="00AD4400"/>
    <w:rsid w:val="00AF4409"/>
    <w:rsid w:val="00B2045E"/>
    <w:rsid w:val="00B43DD6"/>
    <w:rsid w:val="00B62C86"/>
    <w:rsid w:val="00B8665D"/>
    <w:rsid w:val="00B9351C"/>
    <w:rsid w:val="00B9549F"/>
    <w:rsid w:val="00C02BA7"/>
    <w:rsid w:val="00C20D37"/>
    <w:rsid w:val="00C21AB0"/>
    <w:rsid w:val="00C27A57"/>
    <w:rsid w:val="00C405B4"/>
    <w:rsid w:val="00C47358"/>
    <w:rsid w:val="00C75F57"/>
    <w:rsid w:val="00C85D3F"/>
    <w:rsid w:val="00C902B8"/>
    <w:rsid w:val="00C95D22"/>
    <w:rsid w:val="00C96DAD"/>
    <w:rsid w:val="00CB26BC"/>
    <w:rsid w:val="00CB2A65"/>
    <w:rsid w:val="00CB454B"/>
    <w:rsid w:val="00CB55AE"/>
    <w:rsid w:val="00CC2461"/>
    <w:rsid w:val="00CD047C"/>
    <w:rsid w:val="00CE43A9"/>
    <w:rsid w:val="00D00819"/>
    <w:rsid w:val="00D064A6"/>
    <w:rsid w:val="00D14028"/>
    <w:rsid w:val="00D31B74"/>
    <w:rsid w:val="00D328A2"/>
    <w:rsid w:val="00D33792"/>
    <w:rsid w:val="00D43563"/>
    <w:rsid w:val="00D453C8"/>
    <w:rsid w:val="00D47722"/>
    <w:rsid w:val="00DA1A24"/>
    <w:rsid w:val="00DA556B"/>
    <w:rsid w:val="00DC6291"/>
    <w:rsid w:val="00DF380F"/>
    <w:rsid w:val="00E02AD4"/>
    <w:rsid w:val="00E13135"/>
    <w:rsid w:val="00E400F7"/>
    <w:rsid w:val="00E455E9"/>
    <w:rsid w:val="00E84873"/>
    <w:rsid w:val="00E91090"/>
    <w:rsid w:val="00EA2D4D"/>
    <w:rsid w:val="00EC30DA"/>
    <w:rsid w:val="00EC381B"/>
    <w:rsid w:val="00ED6F25"/>
    <w:rsid w:val="00F130B3"/>
    <w:rsid w:val="00F308C0"/>
    <w:rsid w:val="00F50011"/>
    <w:rsid w:val="00F56A6F"/>
    <w:rsid w:val="00F617A9"/>
    <w:rsid w:val="00F7031E"/>
    <w:rsid w:val="00F83813"/>
    <w:rsid w:val="00FA35E4"/>
    <w:rsid w:val="00FB2C36"/>
    <w:rsid w:val="00FB3519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83116-5702-4206-BA77-BD08CF02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3663FC"/>
    <w:pPr>
      <w:keepNext/>
      <w:jc w:val="both"/>
      <w:outlineLvl w:val="0"/>
    </w:pPr>
    <w:rPr>
      <w:b/>
      <w:bCs/>
      <w:snapToGrid/>
      <w:szCs w:val="24"/>
      <w:lang w:val="sr-Cyrl-C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66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66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663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366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3663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3663F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Naslov2Char">
    <w:name w:val="Naslov 2 Char"/>
    <w:basedOn w:val="Podrazumevanifontpasusa"/>
    <w:link w:val="Naslov2"/>
    <w:semiHidden/>
    <w:rsid w:val="003663FC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Naslov3Char">
    <w:name w:val="Naslov 3 Char"/>
    <w:basedOn w:val="Podrazumevanifontpasusa"/>
    <w:link w:val="Naslov3"/>
    <w:rsid w:val="003663FC"/>
    <w:rPr>
      <w:rFonts w:asciiTheme="majorHAnsi" w:eastAsiaTheme="majorEastAsia" w:hAnsiTheme="majorHAnsi" w:cstheme="majorBidi"/>
      <w:b/>
      <w:bCs/>
      <w:snapToGrid w:val="0"/>
      <w:color w:val="5B9BD5" w:themeColor="accent1"/>
      <w:sz w:val="24"/>
      <w:szCs w:val="20"/>
      <w:lang w:val="en-GB"/>
    </w:rPr>
  </w:style>
  <w:style w:type="character" w:customStyle="1" w:styleId="Naslov4Char">
    <w:name w:val="Naslov 4 Char"/>
    <w:basedOn w:val="Podrazumevanifontpasusa"/>
    <w:link w:val="Naslov4"/>
    <w:uiPriority w:val="9"/>
    <w:rsid w:val="003663FC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Naslov6Char">
    <w:name w:val="Naslov 6 Char"/>
    <w:basedOn w:val="Podrazumevanifontpasusa"/>
    <w:link w:val="Naslov6"/>
    <w:uiPriority w:val="9"/>
    <w:rsid w:val="003663FC"/>
    <w:rPr>
      <w:rFonts w:ascii="Calibri" w:eastAsia="Times New Roman" w:hAnsi="Calibri" w:cs="Times New Roman"/>
      <w:b/>
      <w:bCs/>
      <w:snapToGrid w:val="0"/>
      <w:lang w:val="en-GB"/>
    </w:rPr>
  </w:style>
  <w:style w:type="character" w:customStyle="1" w:styleId="Naslov9Char">
    <w:name w:val="Naslov 9 Char"/>
    <w:basedOn w:val="Podrazumevanifontpasusa"/>
    <w:link w:val="Naslov9"/>
    <w:semiHidden/>
    <w:rsid w:val="003663FC"/>
    <w:rPr>
      <w:rFonts w:ascii="Cambria" w:eastAsia="Times New Roman" w:hAnsi="Cambria" w:cs="Times New Roman"/>
      <w:snapToGrid w:val="0"/>
      <w:lang w:val="en-GB"/>
    </w:rPr>
  </w:style>
  <w:style w:type="paragraph" w:styleId="NormalWeb">
    <w:name w:val="Normal (Web)"/>
    <w:basedOn w:val="Normal"/>
    <w:uiPriority w:val="99"/>
    <w:unhideWhenUsed/>
    <w:rsid w:val="003663FC"/>
    <w:pPr>
      <w:spacing w:before="100" w:beforeAutospacing="1" w:after="100" w:afterAutospacing="1"/>
    </w:pPr>
    <w:rPr>
      <w:snapToGrid/>
      <w:szCs w:val="24"/>
      <w:lang w:val="en-US"/>
    </w:rPr>
  </w:style>
  <w:style w:type="character" w:styleId="Hiperveza">
    <w:name w:val="Hyperlink"/>
    <w:basedOn w:val="Podrazumevanifontpasusa"/>
    <w:uiPriority w:val="99"/>
    <w:unhideWhenUsed/>
    <w:rsid w:val="003663FC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3663FC"/>
    <w:pPr>
      <w:jc w:val="center"/>
    </w:pPr>
    <w:rPr>
      <w:b/>
      <w:bCs/>
      <w:snapToGrid/>
      <w:szCs w:val="24"/>
      <w:lang w:val="sr-Cyrl-CS"/>
    </w:rPr>
  </w:style>
  <w:style w:type="character" w:customStyle="1" w:styleId="NaslovChar">
    <w:name w:val="Naslov Char"/>
    <w:basedOn w:val="Podrazumevanifontpasusa"/>
    <w:link w:val="Naslov"/>
    <w:rsid w:val="003663F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Koordinatnamreatabele">
    <w:name w:val="Table Grid"/>
    <w:basedOn w:val="Normalnatabela"/>
    <w:rsid w:val="0036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lan">
    <w:name w:val="clan"/>
    <w:basedOn w:val="Normal"/>
    <w:rsid w:val="003663FC"/>
    <w:pPr>
      <w:spacing w:before="240" w:after="12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Normal1">
    <w:name w:val="Normal1"/>
    <w:basedOn w:val="Normal"/>
    <w:rsid w:val="003663FC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podnaslovpropisa">
    <w:name w:val="podnaslovpropisa"/>
    <w:basedOn w:val="Normal"/>
    <w:rsid w:val="003663FC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snapToGrid/>
      <w:color w:val="FFE8BF"/>
      <w:sz w:val="26"/>
      <w:szCs w:val="26"/>
      <w:lang w:val="en-US"/>
    </w:rPr>
  </w:style>
  <w:style w:type="paragraph" w:customStyle="1" w:styleId="normalprored">
    <w:name w:val="normalprored"/>
    <w:basedOn w:val="Normal"/>
    <w:rsid w:val="003663FC"/>
    <w:rPr>
      <w:rFonts w:ascii="Arial" w:hAnsi="Arial" w:cs="Arial"/>
      <w:snapToGrid/>
      <w:sz w:val="26"/>
      <w:szCs w:val="26"/>
      <w:lang w:val="en-US"/>
    </w:rPr>
  </w:style>
  <w:style w:type="paragraph" w:customStyle="1" w:styleId="wyq060---pododeljak">
    <w:name w:val="wyq060---pododeljak"/>
    <w:basedOn w:val="Normal"/>
    <w:rsid w:val="003663FC"/>
    <w:pPr>
      <w:jc w:val="center"/>
    </w:pPr>
    <w:rPr>
      <w:rFonts w:ascii="Arial" w:hAnsi="Arial" w:cs="Arial"/>
      <w:snapToGrid/>
      <w:sz w:val="31"/>
      <w:szCs w:val="31"/>
      <w:lang w:val="en-US"/>
    </w:rPr>
  </w:style>
  <w:style w:type="paragraph" w:customStyle="1" w:styleId="wyq100---naslov-grupe-clanova-kurziv">
    <w:name w:val="wyq100---naslov-grupe-clanova-kurziv"/>
    <w:basedOn w:val="Normal"/>
    <w:rsid w:val="003663FC"/>
    <w:pPr>
      <w:spacing w:before="240" w:after="240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wyq110---naslov-clana">
    <w:name w:val="wyq110---naslov-clana"/>
    <w:basedOn w:val="Normal"/>
    <w:rsid w:val="003663FC"/>
    <w:pPr>
      <w:spacing w:before="240" w:after="240"/>
      <w:jc w:val="center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wyq120---podnaslov-clana">
    <w:name w:val="wyq120---podnaslov-clana"/>
    <w:basedOn w:val="Normal"/>
    <w:rsid w:val="003663FC"/>
    <w:pPr>
      <w:spacing w:before="240" w:after="240"/>
      <w:jc w:val="center"/>
    </w:pPr>
    <w:rPr>
      <w:rFonts w:ascii="Arial" w:hAnsi="Arial" w:cs="Arial"/>
      <w:i/>
      <w:iCs/>
      <w:snapToGrid/>
      <w:szCs w:val="24"/>
      <w:lang w:val="en-US"/>
    </w:rPr>
  </w:style>
  <w:style w:type="paragraph" w:styleId="Zaglavljestranice">
    <w:name w:val="header"/>
    <w:basedOn w:val="Normal"/>
    <w:link w:val="ZaglavljestraniceChar"/>
    <w:uiPriority w:val="99"/>
    <w:rsid w:val="003663FC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663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stranice">
    <w:name w:val="footer"/>
    <w:basedOn w:val="Normal"/>
    <w:link w:val="PodnojestraniceChar"/>
    <w:uiPriority w:val="99"/>
    <w:rsid w:val="003663FC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663F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loteksta">
    <w:name w:val="Body Text"/>
    <w:basedOn w:val="Normal"/>
    <w:link w:val="TelotekstaChar"/>
    <w:uiPriority w:val="1"/>
    <w:unhideWhenUsed/>
    <w:qFormat/>
    <w:rsid w:val="003663FC"/>
    <w:pPr>
      <w:jc w:val="both"/>
    </w:pPr>
    <w:rPr>
      <w:noProof/>
      <w:snapToGrid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uiPriority w:val="1"/>
    <w:rsid w:val="003663FC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Uvlaenjetelateksta">
    <w:name w:val="Body Text Indent"/>
    <w:basedOn w:val="Normal"/>
    <w:link w:val="UvlaenjetelatekstaChar"/>
    <w:unhideWhenUsed/>
    <w:rsid w:val="003663FC"/>
    <w:pPr>
      <w:ind w:firstLine="720"/>
      <w:jc w:val="both"/>
    </w:pPr>
    <w:rPr>
      <w:snapToGrid/>
      <w:szCs w:val="24"/>
    </w:rPr>
  </w:style>
  <w:style w:type="character" w:customStyle="1" w:styleId="UvlaenjetelatekstaChar">
    <w:name w:val="Uvlačenje tela teksta Char"/>
    <w:basedOn w:val="Podrazumevanifontpasusa"/>
    <w:link w:val="Uvlaenjetelateksta"/>
    <w:rsid w:val="003663F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horttext">
    <w:name w:val="short_text"/>
    <w:basedOn w:val="Podrazumevanifontpasusa"/>
    <w:rsid w:val="003663FC"/>
  </w:style>
  <w:style w:type="character" w:customStyle="1" w:styleId="hps">
    <w:name w:val="hps"/>
    <w:basedOn w:val="Podrazumevanifontpasusa"/>
    <w:rsid w:val="003663FC"/>
  </w:style>
  <w:style w:type="paragraph" w:customStyle="1" w:styleId="normaltd">
    <w:name w:val="normaltd"/>
    <w:basedOn w:val="Normal"/>
    <w:rsid w:val="003663FC"/>
    <w:pP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samostalni">
    <w:name w:val="samostalni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napToGrid/>
      <w:szCs w:val="24"/>
      <w:lang w:val="en-US"/>
    </w:rPr>
  </w:style>
  <w:style w:type="paragraph" w:customStyle="1" w:styleId="samostalni1">
    <w:name w:val="samostalni1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naslovpropisa1a">
    <w:name w:val="naslovpropisa1a"/>
    <w:basedOn w:val="Normal"/>
    <w:rsid w:val="003663FC"/>
    <w:pPr>
      <w:spacing w:before="100" w:beforeAutospacing="1" w:after="100" w:afterAutospacing="1"/>
      <w:ind w:right="608"/>
      <w:jc w:val="center"/>
    </w:pPr>
    <w:rPr>
      <w:rFonts w:ascii="Arial" w:hAnsi="Arial" w:cs="Arial"/>
      <w:b/>
      <w:bCs/>
      <w:snapToGrid/>
      <w:color w:val="FFFFFF"/>
      <w:sz w:val="34"/>
      <w:szCs w:val="34"/>
      <w:lang w:val="en-US"/>
    </w:rPr>
  </w:style>
  <w:style w:type="paragraph" w:styleId="Pasussalistom">
    <w:name w:val="List Paragraph"/>
    <w:basedOn w:val="Normal"/>
    <w:qFormat/>
    <w:rsid w:val="003663FC"/>
    <w:pPr>
      <w:spacing w:after="200" w:line="276" w:lineRule="auto"/>
      <w:ind w:left="720"/>
      <w:contextualSpacing/>
    </w:pPr>
    <w:rPr>
      <w:rFonts w:eastAsia="Calibri"/>
      <w:snapToGrid/>
      <w:sz w:val="22"/>
      <w:szCs w:val="22"/>
      <w:lang w:val="sr-Latn-CS"/>
    </w:rPr>
  </w:style>
  <w:style w:type="paragraph" w:styleId="SADRAJ3">
    <w:name w:val="toc 3"/>
    <w:basedOn w:val="Normal"/>
    <w:next w:val="Normal"/>
    <w:autoRedefine/>
    <w:uiPriority w:val="39"/>
    <w:unhideWhenUsed/>
    <w:rsid w:val="003663FC"/>
    <w:pPr>
      <w:tabs>
        <w:tab w:val="left" w:pos="720"/>
        <w:tab w:val="left" w:pos="900"/>
        <w:tab w:val="right" w:leader="dot" w:pos="9062"/>
      </w:tabs>
      <w:spacing w:line="360" w:lineRule="auto"/>
    </w:pPr>
    <w:rPr>
      <w:b/>
      <w:noProof/>
      <w:snapToGrid/>
      <w:szCs w:val="24"/>
      <w:lang w:val="sr-Cyrl-CS"/>
    </w:rPr>
  </w:style>
  <w:style w:type="paragraph" w:customStyle="1" w:styleId="wyq030---glava">
    <w:name w:val="wyq030---glava"/>
    <w:basedOn w:val="Normal"/>
    <w:rsid w:val="003663FC"/>
    <w:pPr>
      <w:jc w:val="center"/>
    </w:pPr>
    <w:rPr>
      <w:rFonts w:ascii="Arial" w:hAnsi="Arial" w:cs="Arial"/>
      <w:b/>
      <w:bCs/>
      <w:snapToGrid/>
      <w:sz w:val="34"/>
      <w:szCs w:val="34"/>
      <w:lang w:val="en-US"/>
    </w:rPr>
  </w:style>
  <w:style w:type="character" w:customStyle="1" w:styleId="il">
    <w:name w:val="il"/>
    <w:basedOn w:val="Podrazumevanifontpasusa"/>
    <w:rsid w:val="003663FC"/>
  </w:style>
  <w:style w:type="character" w:styleId="Naglaeno">
    <w:name w:val="Strong"/>
    <w:basedOn w:val="Podrazumevanifontpasusa"/>
    <w:uiPriority w:val="22"/>
    <w:qFormat/>
    <w:rsid w:val="003663FC"/>
    <w:rPr>
      <w:b/>
      <w:bCs/>
    </w:rPr>
  </w:style>
  <w:style w:type="paragraph" w:styleId="Bezrazmaka">
    <w:name w:val="No Spacing"/>
    <w:uiPriority w:val="1"/>
    <w:qFormat/>
    <w:rsid w:val="003663F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jslink">
    <w:name w:val="js_link"/>
    <w:basedOn w:val="Podrazumevanifontpasusa"/>
    <w:rsid w:val="003663FC"/>
  </w:style>
  <w:style w:type="character" w:customStyle="1" w:styleId="ingredientqty">
    <w:name w:val="ingredient_qty"/>
    <w:basedOn w:val="Podrazumevanifontpasusa"/>
    <w:rsid w:val="003663FC"/>
  </w:style>
  <w:style w:type="character" w:customStyle="1" w:styleId="ingredienttitle">
    <w:name w:val="ingredient_title"/>
    <w:basedOn w:val="Podrazumevanifontpasusa"/>
    <w:rsid w:val="003663FC"/>
  </w:style>
  <w:style w:type="character" w:customStyle="1" w:styleId="icon">
    <w:name w:val="icon"/>
    <w:basedOn w:val="Podrazumevanifontpasusa"/>
    <w:rsid w:val="003663FC"/>
  </w:style>
  <w:style w:type="character" w:customStyle="1" w:styleId="clrdef">
    <w:name w:val="clr_def"/>
    <w:basedOn w:val="Podrazumevanifontpasusa"/>
    <w:rsid w:val="003663FC"/>
  </w:style>
  <w:style w:type="character" w:customStyle="1" w:styleId="stepnr">
    <w:name w:val="step_nr"/>
    <w:basedOn w:val="Podrazumevanifontpasusa"/>
    <w:rsid w:val="003663FC"/>
  </w:style>
  <w:style w:type="paragraph" w:customStyle="1" w:styleId="simboliindeks">
    <w:name w:val="simboliindeks"/>
    <w:basedOn w:val="Normal"/>
    <w:rsid w:val="003663FC"/>
    <w:pPr>
      <w:spacing w:before="100" w:beforeAutospacing="1" w:after="100" w:afterAutospacing="1"/>
    </w:pPr>
    <w:rPr>
      <w:rFonts w:ascii="Symbol" w:hAnsi="Symbol"/>
      <w:snapToGrid/>
      <w:szCs w:val="24"/>
      <w:vertAlign w:val="subscript"/>
      <w:lang w:val="en-US"/>
    </w:rPr>
  </w:style>
  <w:style w:type="paragraph" w:customStyle="1" w:styleId="normaluvuceni">
    <w:name w:val="normal_uvuceni"/>
    <w:basedOn w:val="Normal"/>
    <w:rsid w:val="003663FC"/>
    <w:pPr>
      <w:spacing w:before="100" w:beforeAutospacing="1" w:after="100" w:afterAutospacing="1"/>
      <w:ind w:left="1134" w:hanging="14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ct">
    <w:name w:val="normalboldct"/>
    <w:basedOn w:val="Normal"/>
    <w:rsid w:val="003663FC"/>
    <w:pPr>
      <w:spacing w:before="100" w:beforeAutospacing="1" w:after="100" w:afterAutospacing="1"/>
    </w:pPr>
    <w:rPr>
      <w:rFonts w:ascii="Arial" w:hAnsi="Arial" w:cs="Arial"/>
      <w:b/>
      <w:bCs/>
      <w:snapToGrid/>
      <w:szCs w:val="24"/>
      <w:lang w:val="en-US"/>
    </w:rPr>
  </w:style>
  <w:style w:type="paragraph" w:customStyle="1" w:styleId="stepen">
    <w:name w:val="stepen"/>
    <w:basedOn w:val="Normal"/>
    <w:rsid w:val="003663FC"/>
    <w:pPr>
      <w:spacing w:before="100" w:beforeAutospacing="1" w:after="100" w:afterAutospacing="1"/>
    </w:pPr>
    <w:rPr>
      <w:snapToGrid/>
      <w:sz w:val="15"/>
      <w:szCs w:val="15"/>
      <w:vertAlign w:val="superscript"/>
      <w:lang w:val="en-US"/>
    </w:rPr>
  </w:style>
  <w:style w:type="paragraph" w:customStyle="1" w:styleId="bulletedni">
    <w:name w:val="bulletedni"/>
    <w:basedOn w:val="Normal"/>
    <w:rsid w:val="003663FC"/>
    <w:pPr>
      <w:spacing w:before="100" w:beforeAutospacing="1" w:after="100" w:afterAutospacing="1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praksa">
    <w:name w:val="normalpraksa"/>
    <w:basedOn w:val="Normal"/>
    <w:rsid w:val="003663FC"/>
    <w:pPr>
      <w:spacing w:before="100" w:beforeAutospacing="1" w:after="100" w:afterAutospacing="1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ebdings">
    <w:name w:val="webdings"/>
    <w:basedOn w:val="Normal"/>
    <w:rsid w:val="003663FC"/>
    <w:pPr>
      <w:spacing w:before="100" w:beforeAutospacing="1" w:after="100" w:afterAutospacing="1"/>
    </w:pPr>
    <w:rPr>
      <w:rFonts w:ascii="Webdings" w:hAnsi="Webdings"/>
      <w:snapToGrid/>
      <w:sz w:val="18"/>
      <w:szCs w:val="18"/>
      <w:lang w:val="en-US"/>
    </w:rPr>
  </w:style>
  <w:style w:type="paragraph" w:customStyle="1" w:styleId="normalct">
    <w:name w:val="normalct"/>
    <w:basedOn w:val="Normal"/>
    <w:rsid w:val="003663FC"/>
    <w:pPr>
      <w:spacing w:before="100" w:beforeAutospacing="1" w:after="100" w:afterAutospacing="1"/>
    </w:pPr>
    <w:rPr>
      <w:rFonts w:ascii="Arial" w:hAnsi="Arial" w:cs="Arial"/>
      <w:snapToGrid/>
      <w:sz w:val="16"/>
      <w:szCs w:val="16"/>
      <w:lang w:val="en-US"/>
    </w:rPr>
  </w:style>
  <w:style w:type="paragraph" w:customStyle="1" w:styleId="normalcentaritalic">
    <w:name w:val="normalcentaritalic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i/>
      <w:iCs/>
      <w:snapToGrid/>
      <w:sz w:val="22"/>
      <w:szCs w:val="22"/>
      <w:lang w:val="en-US"/>
    </w:rPr>
  </w:style>
  <w:style w:type="paragraph" w:customStyle="1" w:styleId="wyq070---podpododeljak-kurziv">
    <w:name w:val="wyq070---podpododeljak-kurziv"/>
    <w:basedOn w:val="Normal"/>
    <w:rsid w:val="003663FC"/>
    <w:pPr>
      <w:jc w:val="center"/>
    </w:pPr>
    <w:rPr>
      <w:rFonts w:ascii="Arial" w:hAnsi="Arial" w:cs="Arial"/>
      <w:i/>
      <w:iCs/>
      <w:snapToGrid/>
      <w:sz w:val="30"/>
      <w:szCs w:val="30"/>
      <w:lang w:val="en-US"/>
    </w:rPr>
  </w:style>
  <w:style w:type="paragraph" w:customStyle="1" w:styleId="TableContents">
    <w:name w:val="Table Contents"/>
    <w:basedOn w:val="Normal"/>
    <w:rsid w:val="003663FC"/>
    <w:pPr>
      <w:widowControl w:val="0"/>
      <w:suppressLineNumbers/>
      <w:suppressAutoHyphens/>
    </w:pPr>
    <w:rPr>
      <w:rFonts w:eastAsia="Lucida Sans Unicode"/>
      <w:snapToGrid/>
      <w:kern w:val="1"/>
      <w:szCs w:val="24"/>
      <w:lang w:val="en-US"/>
    </w:rPr>
  </w:style>
  <w:style w:type="paragraph" w:customStyle="1" w:styleId="naslov10">
    <w:name w:val="naslov1"/>
    <w:basedOn w:val="Normal"/>
    <w:rsid w:val="003663FC"/>
    <w:pPr>
      <w:spacing w:before="48" w:after="48"/>
      <w:jc w:val="center"/>
    </w:pPr>
    <w:rPr>
      <w:b/>
      <w:bCs/>
      <w:snapToGrid/>
      <w:color w:val="084B8A"/>
      <w:sz w:val="29"/>
      <w:szCs w:val="29"/>
      <w:lang w:val="en-US"/>
    </w:rPr>
  </w:style>
  <w:style w:type="character" w:customStyle="1" w:styleId="normalbold1">
    <w:name w:val="normalbold1"/>
    <w:basedOn w:val="Podrazumevanifontpasusa"/>
    <w:rsid w:val="003663FC"/>
    <w:rPr>
      <w:rFonts w:ascii="Times New Roman" w:hAnsi="Times New Roman" w:cs="Times New Roman" w:hint="default"/>
      <w:b/>
      <w:bCs/>
    </w:rPr>
  </w:style>
  <w:style w:type="paragraph" w:customStyle="1" w:styleId="normaluvuceni3">
    <w:name w:val="normal_uvuceni3"/>
    <w:basedOn w:val="Normal"/>
    <w:rsid w:val="003663FC"/>
    <w:pPr>
      <w:spacing w:before="100" w:beforeAutospacing="1" w:after="100" w:afterAutospacing="1"/>
      <w:ind w:left="992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bold">
    <w:name w:val="normalbold"/>
    <w:basedOn w:val="Normal"/>
    <w:rsid w:val="003663FC"/>
    <w:pPr>
      <w:spacing w:before="100" w:beforeAutospacing="1" w:after="100" w:afterAutospacing="1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bolditalic">
    <w:name w:val="normalbolditalic"/>
    <w:basedOn w:val="Normal"/>
    <w:rsid w:val="003663FC"/>
    <w:pPr>
      <w:spacing w:before="100" w:beforeAutospacing="1" w:after="100" w:afterAutospacing="1"/>
    </w:pPr>
    <w:rPr>
      <w:rFonts w:ascii="Arial" w:hAnsi="Arial" w:cs="Arial"/>
      <w:b/>
      <w:bCs/>
      <w:i/>
      <w:iCs/>
      <w:snapToGrid/>
      <w:sz w:val="22"/>
      <w:szCs w:val="22"/>
      <w:lang w:val="en-US"/>
    </w:rPr>
  </w:style>
  <w:style w:type="paragraph" w:customStyle="1" w:styleId="normalboldcentar">
    <w:name w:val="normalboldcentar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ormalcentar">
    <w:name w:val="normalcentar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wyq080---odsek">
    <w:name w:val="wyq080---odsek"/>
    <w:basedOn w:val="Normal"/>
    <w:rsid w:val="003663FC"/>
    <w:pPr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customStyle="1" w:styleId="uvuceni">
    <w:name w:val="uvuceni"/>
    <w:basedOn w:val="Normal"/>
    <w:rsid w:val="003663FC"/>
    <w:pPr>
      <w:spacing w:after="24"/>
      <w:ind w:left="720" w:hanging="288"/>
    </w:pPr>
    <w:rPr>
      <w:rFonts w:ascii="Arial" w:hAnsi="Arial" w:cs="Arial"/>
      <w:snapToGrid/>
      <w:sz w:val="22"/>
      <w:szCs w:val="22"/>
      <w:lang w:val="en-US"/>
    </w:rPr>
  </w:style>
  <w:style w:type="paragraph" w:customStyle="1" w:styleId="normaltdb">
    <w:name w:val="normaltdb"/>
    <w:basedOn w:val="Normal"/>
    <w:rsid w:val="003663FC"/>
    <w:pPr>
      <w:spacing w:before="100" w:beforeAutospacing="1" w:after="100" w:afterAutospacing="1"/>
      <w:jc w:val="right"/>
    </w:pPr>
    <w:rPr>
      <w:rFonts w:ascii="Arial" w:hAnsi="Arial" w:cs="Arial"/>
      <w:b/>
      <w:bCs/>
      <w:snapToGrid/>
      <w:sz w:val="22"/>
      <w:szCs w:val="22"/>
      <w:lang w:val="en-US"/>
    </w:rPr>
  </w:style>
  <w:style w:type="paragraph" w:customStyle="1" w:styleId="naslov20">
    <w:name w:val="naslov2"/>
    <w:basedOn w:val="Normal"/>
    <w:rsid w:val="003663FC"/>
    <w:pPr>
      <w:spacing w:before="100" w:beforeAutospacing="1" w:after="100" w:afterAutospacing="1"/>
      <w:jc w:val="center"/>
    </w:pPr>
    <w:rPr>
      <w:rFonts w:ascii="Arial" w:hAnsi="Arial" w:cs="Arial"/>
      <w:b/>
      <w:bCs/>
      <w:snapToGrid/>
      <w:sz w:val="29"/>
      <w:szCs w:val="29"/>
      <w:lang w:val="en-US"/>
    </w:rPr>
  </w:style>
  <w:style w:type="paragraph" w:styleId="Tekstubaloniu">
    <w:name w:val="Balloon Text"/>
    <w:basedOn w:val="Normal"/>
    <w:link w:val="TekstubaloniuChar"/>
    <w:rsid w:val="003663F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3663FC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z-Vrhobrasca">
    <w:name w:val="HTML Top of Form"/>
    <w:basedOn w:val="Normal"/>
    <w:next w:val="Normal"/>
    <w:link w:val="z-VrhobrascaChar"/>
    <w:hidden/>
    <w:uiPriority w:val="99"/>
    <w:unhideWhenUsed/>
    <w:rsid w:val="003663FC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VrhobrascaChar">
    <w:name w:val="z-Vrh obrasca Char"/>
    <w:basedOn w:val="Podrazumevanifontpasusa"/>
    <w:link w:val="z-Vrhobrasca"/>
    <w:uiPriority w:val="99"/>
    <w:rsid w:val="003663FC"/>
    <w:rPr>
      <w:rFonts w:ascii="Arial" w:eastAsia="Times New Roman" w:hAnsi="Arial" w:cs="Arial"/>
      <w:vanish/>
      <w:sz w:val="16"/>
      <w:szCs w:val="16"/>
      <w:lang w:val="en-US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unhideWhenUsed/>
    <w:rsid w:val="003663FC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val="en-US"/>
    </w:rPr>
  </w:style>
  <w:style w:type="character" w:customStyle="1" w:styleId="z-DnoobrascaChar">
    <w:name w:val="z-Dno obrasca Char"/>
    <w:basedOn w:val="Podrazumevanifontpasusa"/>
    <w:link w:val="z-Dnoobrasca"/>
    <w:uiPriority w:val="99"/>
    <w:rsid w:val="003663FC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ta11y">
    <w:name w:val="at_a11y"/>
    <w:basedOn w:val="Podrazumevanifontpasusa"/>
    <w:rsid w:val="003663FC"/>
  </w:style>
  <w:style w:type="paragraph" w:customStyle="1" w:styleId="left">
    <w:name w:val="left"/>
    <w:basedOn w:val="Normal"/>
    <w:rsid w:val="003663FC"/>
    <w:pPr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right">
    <w:name w:val="right"/>
    <w:basedOn w:val="Normal"/>
    <w:rsid w:val="003663FC"/>
    <w:pPr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Default">
    <w:name w:val="Default"/>
    <w:rsid w:val="00366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Normalnatabela"/>
    <w:next w:val="Koordinatnamreatabele"/>
    <w:uiPriority w:val="59"/>
    <w:rsid w:val="003663F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praenahiperveza">
    <w:name w:val="FollowedHyperlink"/>
    <w:basedOn w:val="Podrazumevanifontpasusa"/>
    <w:uiPriority w:val="99"/>
    <w:unhideWhenUsed/>
    <w:rsid w:val="003663FC"/>
    <w:rPr>
      <w:color w:val="800080"/>
      <w:u w:val="single"/>
    </w:rPr>
  </w:style>
  <w:style w:type="paragraph" w:customStyle="1" w:styleId="font5">
    <w:name w:val="font5"/>
    <w:basedOn w:val="Normal"/>
    <w:rsid w:val="003663FC"/>
    <w:pP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67">
    <w:name w:val="xl67"/>
    <w:basedOn w:val="Normal"/>
    <w:rsid w:val="003663FC"/>
    <w:pPr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xl68">
    <w:name w:val="xl68"/>
    <w:basedOn w:val="Normal"/>
    <w:rsid w:val="003663FC"/>
    <w:pPr>
      <w:shd w:val="clear" w:color="000000" w:fill="FFFFFF"/>
      <w:spacing w:before="100" w:beforeAutospacing="1" w:after="100" w:afterAutospacing="1"/>
    </w:pPr>
    <w:rPr>
      <w:snapToGrid/>
      <w:szCs w:val="24"/>
      <w:lang w:val="en-US"/>
    </w:rPr>
  </w:style>
  <w:style w:type="paragraph" w:customStyle="1" w:styleId="xl69">
    <w:name w:val="xl6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70">
    <w:name w:val="xl7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71">
    <w:name w:val="xl7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72">
    <w:name w:val="xl72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73">
    <w:name w:val="xl73"/>
    <w:basedOn w:val="Normal"/>
    <w:rsid w:val="0036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74">
    <w:name w:val="xl7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75">
    <w:name w:val="xl75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76">
    <w:name w:val="xl7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77">
    <w:name w:val="xl77"/>
    <w:basedOn w:val="Normal"/>
    <w:rsid w:val="0036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78">
    <w:name w:val="xl7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79">
    <w:name w:val="xl7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80">
    <w:name w:val="xl8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81">
    <w:name w:val="xl8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82">
    <w:name w:val="xl82"/>
    <w:basedOn w:val="Normal"/>
    <w:rsid w:val="0036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83">
    <w:name w:val="xl83"/>
    <w:basedOn w:val="Normal"/>
    <w:rsid w:val="0036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84">
    <w:name w:val="xl84"/>
    <w:basedOn w:val="Normal"/>
    <w:rsid w:val="0036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85">
    <w:name w:val="xl85"/>
    <w:basedOn w:val="Normal"/>
    <w:rsid w:val="0036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86">
    <w:name w:val="xl8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87">
    <w:name w:val="xl8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88">
    <w:name w:val="xl8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89">
    <w:name w:val="xl8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90">
    <w:name w:val="xl90"/>
    <w:basedOn w:val="Normal"/>
    <w:rsid w:val="0036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91">
    <w:name w:val="xl9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92">
    <w:name w:val="xl92"/>
    <w:basedOn w:val="Normal"/>
    <w:rsid w:val="0036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93">
    <w:name w:val="xl9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94">
    <w:name w:val="xl94"/>
    <w:basedOn w:val="Normal"/>
    <w:rsid w:val="003663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95">
    <w:name w:val="xl95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96">
    <w:name w:val="xl9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97">
    <w:name w:val="xl97"/>
    <w:basedOn w:val="Normal"/>
    <w:rsid w:val="0036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98">
    <w:name w:val="xl9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u w:val="single"/>
      <w:lang w:val="en-US"/>
    </w:rPr>
  </w:style>
  <w:style w:type="paragraph" w:customStyle="1" w:styleId="xl99">
    <w:name w:val="xl9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u w:val="single"/>
      <w:lang w:val="en-US"/>
    </w:rPr>
  </w:style>
  <w:style w:type="paragraph" w:customStyle="1" w:styleId="xl100">
    <w:name w:val="xl10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01">
    <w:name w:val="xl10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u w:val="single"/>
      <w:lang w:val="en-US"/>
    </w:rPr>
  </w:style>
  <w:style w:type="paragraph" w:customStyle="1" w:styleId="xl102">
    <w:name w:val="xl102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03">
    <w:name w:val="xl10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04">
    <w:name w:val="xl104"/>
    <w:basedOn w:val="Normal"/>
    <w:rsid w:val="0036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105">
    <w:name w:val="xl105"/>
    <w:basedOn w:val="Normal"/>
    <w:rsid w:val="003663F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106">
    <w:name w:val="xl10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07">
    <w:name w:val="xl107"/>
    <w:basedOn w:val="Normal"/>
    <w:rsid w:val="0036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108">
    <w:name w:val="xl10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09">
    <w:name w:val="xl10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color w:val="FF0000"/>
      <w:sz w:val="16"/>
      <w:szCs w:val="16"/>
      <w:lang w:val="en-US"/>
    </w:rPr>
  </w:style>
  <w:style w:type="paragraph" w:customStyle="1" w:styleId="xl110">
    <w:name w:val="xl11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11">
    <w:name w:val="xl11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u w:val="single"/>
      <w:lang w:val="en-US"/>
    </w:rPr>
  </w:style>
  <w:style w:type="paragraph" w:customStyle="1" w:styleId="xl112">
    <w:name w:val="xl112"/>
    <w:basedOn w:val="Normal"/>
    <w:rsid w:val="003663F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113">
    <w:name w:val="xl113"/>
    <w:basedOn w:val="Normal"/>
    <w:rsid w:val="0036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114">
    <w:name w:val="xl11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snapToGrid/>
      <w:sz w:val="16"/>
      <w:szCs w:val="16"/>
      <w:lang w:val="en-US"/>
    </w:rPr>
  </w:style>
  <w:style w:type="paragraph" w:customStyle="1" w:styleId="xl115">
    <w:name w:val="xl115"/>
    <w:basedOn w:val="Normal"/>
    <w:rsid w:val="0036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19">
    <w:name w:val="xl119"/>
    <w:basedOn w:val="Normal"/>
    <w:rsid w:val="003663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20">
    <w:name w:val="xl120"/>
    <w:basedOn w:val="Normal"/>
    <w:rsid w:val="00366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21">
    <w:name w:val="xl121"/>
    <w:basedOn w:val="Normal"/>
    <w:rsid w:val="003663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22">
    <w:name w:val="xl122"/>
    <w:basedOn w:val="Normal"/>
    <w:rsid w:val="003663F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23">
    <w:name w:val="xl123"/>
    <w:basedOn w:val="Normal"/>
    <w:rsid w:val="003663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24">
    <w:name w:val="xl12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25">
    <w:name w:val="xl125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26">
    <w:name w:val="xl12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127">
    <w:name w:val="xl12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128">
    <w:name w:val="xl12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29">
    <w:name w:val="xl12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30">
    <w:name w:val="xl13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31">
    <w:name w:val="xl13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33">
    <w:name w:val="xl13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napToGrid/>
      <w:sz w:val="16"/>
      <w:szCs w:val="16"/>
      <w:lang w:val="en-US"/>
    </w:rPr>
  </w:style>
  <w:style w:type="paragraph" w:customStyle="1" w:styleId="xl134">
    <w:name w:val="xl134"/>
    <w:basedOn w:val="Normal"/>
    <w:rsid w:val="003663FC"/>
    <w:pPr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135">
    <w:name w:val="xl135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36">
    <w:name w:val="xl13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37">
    <w:name w:val="xl13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38">
    <w:name w:val="xl13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39">
    <w:name w:val="xl13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0">
    <w:name w:val="xl14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1">
    <w:name w:val="xl14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42">
    <w:name w:val="xl142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color w:val="000000"/>
      <w:sz w:val="16"/>
      <w:szCs w:val="16"/>
      <w:lang w:val="en-US"/>
    </w:rPr>
  </w:style>
  <w:style w:type="paragraph" w:customStyle="1" w:styleId="xl143">
    <w:name w:val="xl14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4">
    <w:name w:val="xl14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45">
    <w:name w:val="xl145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46">
    <w:name w:val="xl146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7">
    <w:name w:val="xl14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8">
    <w:name w:val="xl148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49">
    <w:name w:val="xl149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napToGrid/>
      <w:sz w:val="16"/>
      <w:szCs w:val="16"/>
      <w:lang w:val="en-US"/>
    </w:rPr>
  </w:style>
  <w:style w:type="paragraph" w:customStyle="1" w:styleId="xl150">
    <w:name w:val="xl150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51">
    <w:name w:val="xl151"/>
    <w:basedOn w:val="Normal"/>
    <w:rsid w:val="0036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52">
    <w:name w:val="xl152"/>
    <w:basedOn w:val="Normal"/>
    <w:rsid w:val="0036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53">
    <w:name w:val="xl15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54">
    <w:name w:val="xl15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55">
    <w:name w:val="xl155"/>
    <w:basedOn w:val="Normal"/>
    <w:rsid w:val="0036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56">
    <w:name w:val="xl156"/>
    <w:basedOn w:val="Normal"/>
    <w:rsid w:val="0036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16"/>
      <w:szCs w:val="16"/>
      <w:lang w:val="en-US"/>
    </w:rPr>
  </w:style>
  <w:style w:type="paragraph" w:customStyle="1" w:styleId="xl157">
    <w:name w:val="xl157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58">
    <w:name w:val="xl158"/>
    <w:basedOn w:val="Normal"/>
    <w:rsid w:val="003663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59">
    <w:name w:val="xl159"/>
    <w:basedOn w:val="Normal"/>
    <w:rsid w:val="003663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60">
    <w:name w:val="xl160"/>
    <w:basedOn w:val="Normal"/>
    <w:rsid w:val="003663F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sz w:val="16"/>
      <w:szCs w:val="16"/>
      <w:lang w:val="en-US"/>
    </w:rPr>
  </w:style>
  <w:style w:type="paragraph" w:customStyle="1" w:styleId="xl161">
    <w:name w:val="xl161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napToGrid/>
      <w:sz w:val="16"/>
      <w:szCs w:val="16"/>
      <w:u w:val="single"/>
      <w:lang w:val="en-US"/>
    </w:rPr>
  </w:style>
  <w:style w:type="paragraph" w:customStyle="1" w:styleId="xl162">
    <w:name w:val="xl162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napToGrid/>
      <w:sz w:val="16"/>
      <w:szCs w:val="16"/>
      <w:lang w:val="en-US"/>
    </w:rPr>
  </w:style>
  <w:style w:type="paragraph" w:customStyle="1" w:styleId="xl163">
    <w:name w:val="xl163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16"/>
      <w:szCs w:val="16"/>
      <w:lang w:val="en-US"/>
    </w:rPr>
  </w:style>
  <w:style w:type="paragraph" w:customStyle="1" w:styleId="xl164">
    <w:name w:val="xl164"/>
    <w:basedOn w:val="Normal"/>
    <w:rsid w:val="00366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16"/>
      <w:szCs w:val="16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3663F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5">
    <w:name w:val="xl65"/>
    <w:basedOn w:val="Normal"/>
    <w:rsid w:val="009370F4"/>
    <w:pPr>
      <w:spacing w:before="100" w:beforeAutospacing="1" w:after="100" w:afterAutospacing="1"/>
      <w:jc w:val="center"/>
    </w:pPr>
    <w:rPr>
      <w:snapToGrid/>
      <w:color w:val="000000"/>
      <w:sz w:val="16"/>
      <w:szCs w:val="16"/>
      <w:lang w:val="sr-Cyrl-RS" w:eastAsia="sr-Cyrl-RS"/>
    </w:rPr>
  </w:style>
  <w:style w:type="paragraph" w:customStyle="1" w:styleId="xl66">
    <w:name w:val="xl66"/>
    <w:basedOn w:val="Normal"/>
    <w:rsid w:val="00937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Cs w:val="24"/>
      <w:lang w:val="sr-Cyrl-RS" w:eastAsia="sr-Cyrl-RS"/>
    </w:rPr>
  </w:style>
  <w:style w:type="character" w:styleId="Naglaavanje">
    <w:name w:val="Emphasis"/>
    <w:qFormat/>
    <w:rsid w:val="000B6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87714-0B94-4ED9-9094-05CAC7A6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86</Pages>
  <Words>21348</Words>
  <Characters>121688</Characters>
  <Application>Microsoft Office Word</Application>
  <DocSecurity>0</DocSecurity>
  <Lines>1014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Nadica</dc:creator>
  <cp:keywords/>
  <dc:description/>
  <cp:lastModifiedBy>Nadica</cp:lastModifiedBy>
  <cp:revision>117</cp:revision>
  <cp:lastPrinted>2024-04-24T10:32:00Z</cp:lastPrinted>
  <dcterms:created xsi:type="dcterms:W3CDTF">2023-10-04T08:56:00Z</dcterms:created>
  <dcterms:modified xsi:type="dcterms:W3CDTF">2024-07-25T11:16:00Z</dcterms:modified>
</cp:coreProperties>
</file>