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10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exact" w:line="240" w:before="0" w:after="100"/>
        <w:rPr/>
      </w:pPr>
      <w:r>
        <w:rPr>
          <w:rFonts w:cs="Times New Roman" w:ascii="Times New Roman" w:hAnsi="Times New Roman"/>
          <w:sz w:val="20"/>
          <w:szCs w:val="20"/>
        </w:rPr>
        <w:t xml:space="preserve">Датум оглашавања: </w:t>
      </w:r>
      <w:r>
        <w:rPr>
          <w:rFonts w:cs="Times New Roman" w:ascii="Times New Roman" w:hAnsi="Times New Roman"/>
          <w:sz w:val="20"/>
          <w:szCs w:val="20"/>
          <w:lang w:val="sr-RS"/>
        </w:rPr>
        <w:t>28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.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септембар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202</w:t>
      </w:r>
      <w:r>
        <w:rPr>
          <w:rFonts w:cs="Times New Roman" w:ascii="Times New Roman" w:hAnsi="Times New Roman"/>
          <w:sz w:val="20"/>
          <w:szCs w:val="20"/>
          <w:lang w:val="sr-RS"/>
        </w:rPr>
        <w:t>3</w:t>
      </w:r>
      <w:r>
        <w:rPr>
          <w:rFonts w:cs="Times New Roman" w:ascii="Times New Roman" w:hAnsi="Times New Roman"/>
          <w:sz w:val="20"/>
          <w:szCs w:val="20"/>
        </w:rPr>
        <w:t>. године</w:t>
      </w:r>
    </w:p>
    <w:p>
      <w:pPr>
        <w:pStyle w:val="Normal"/>
        <w:spacing w:lineRule="exact" w:line="240" w:before="0" w:after="10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Датум истека рока за пријављивање: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 6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CS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октобар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20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>23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. године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 w:before="0" w:after="100"/>
        <w:ind w:firstLine="720"/>
        <w:jc w:val="both"/>
        <w:rPr/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На основу члана </w:t>
      </w:r>
      <w:r>
        <w:rPr>
          <w:rFonts w:cs="Times New Roman" w:ascii="Times New Roman" w:hAnsi="Times New Roman"/>
          <w:sz w:val="20"/>
          <w:szCs w:val="20"/>
          <w:lang w:val="sr-Latn-RS"/>
        </w:rPr>
        <w:t>83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  <w:r>
        <w:rPr>
          <w:rFonts w:cs="Times New Roman" w:ascii="Times New Roman" w:hAnsi="Times New Roman"/>
          <w:sz w:val="20"/>
          <w:szCs w:val="20"/>
          <w:lang w:val="sr-RS"/>
        </w:rPr>
        <w:t>Закона о запосленима у аутономним покрајинама и јединицама локалне самоуправе („Службени гласник РС“, број 2</w:t>
      </w:r>
      <w:r>
        <w:rPr>
          <w:rFonts w:cs="Times New Roman" w:ascii="Times New Roman" w:hAnsi="Times New Roman"/>
          <w:sz w:val="20"/>
          <w:szCs w:val="20"/>
          <w:lang w:val="sr-CS"/>
        </w:rPr>
        <w:t>1</w:t>
      </w:r>
      <w:r>
        <w:rPr>
          <w:rFonts w:cs="Times New Roman" w:ascii="Times New Roman" w:hAnsi="Times New Roman"/>
          <w:sz w:val="20"/>
          <w:szCs w:val="20"/>
          <w:lang w:val="sr-RS"/>
        </w:rPr>
        <w:t>/2016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113/2017, 113/2017- др. закон, 95/2018, </w:t>
      </w:r>
      <w:r>
        <w:rPr>
          <w:rFonts w:cs="Times New Roman" w:ascii="Times New Roman" w:hAnsi="Times New Roman"/>
          <w:sz w:val="20"/>
          <w:szCs w:val="20"/>
          <w:lang w:val="sr-RS"/>
        </w:rPr>
        <w:t>и 114/2021), чланова 4, 5, 6. и 7.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Уредбе о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спровођењу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интерног и јавног конкурса за попуњавање радних места у аутономним покрајинама и јединицама локалне самоуправе („Службени гласник РС“, број 95/2016 </w:t>
      </w:r>
      <w:r>
        <w:rPr>
          <w:rFonts w:cs="Times New Roman" w:ascii="Times New Roman" w:hAnsi="Times New Roman"/>
          <w:sz w:val="20"/>
          <w:szCs w:val="20"/>
          <w:lang w:val="sr-RS"/>
        </w:rPr>
        <w:t>и 12/2022</w:t>
      </w:r>
      <w:r>
        <w:rPr>
          <w:rFonts w:cs="Times New Roman" w:ascii="Times New Roman" w:hAnsi="Times New Roman"/>
          <w:sz w:val="20"/>
          <w:szCs w:val="20"/>
          <w:lang w:val="sr-CS"/>
        </w:rPr>
        <w:t>)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у складу са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Решењем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о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потреби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попуњавања слободног извршилачког радног места, број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10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-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10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/2023-01 од  28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.09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.2023. године, начелник Општинске управе општине Жабари, </w:t>
      </w:r>
      <w:r>
        <w:rPr>
          <w:rFonts w:eastAsia="Times New Roman" w:cs="Times New Roman" w:ascii="Times New Roman" w:hAnsi="Times New Roman"/>
          <w:sz w:val="20"/>
          <w:szCs w:val="20"/>
        </w:rPr>
        <w:t>оглашава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:</w:t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ИНТЕРНИ КОНКУРС ЗА ПОПУЊАВАЊЕ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СЛОБОДНОГ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ИЗВРШИЛАЧК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ОГ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РАДН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ОГ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МЕСТА У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CS"/>
        </w:rPr>
        <w:t>ОПШТИНСКОЈ УПРАВИ ОПШТИНЕ ЖАБАРИ</w:t>
      </w:r>
    </w:p>
    <w:p>
      <w:pPr>
        <w:pStyle w:val="Normal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I Орган у коме се радн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о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мест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о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попуњав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: 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eastAsia="Times New Roman" w:cs="Times New Roman"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sr-CS"/>
        </w:rPr>
        <w:t>Општинска управа општине Жабари</w:t>
      </w:r>
      <w:r>
        <w:rPr>
          <w:rFonts w:eastAsia="Times New Roman"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Жабари, ул. Кнеза Милоша 103.</w:t>
      </w:r>
    </w:p>
    <w:p>
      <w:pPr>
        <w:pStyle w:val="Normal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II Радн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о</w:t>
      </w:r>
      <w:r>
        <w:rPr>
          <w:rFonts w:cs="Times New Roman" w:ascii="Times New Roman" w:hAnsi="Times New Roman"/>
          <w:b/>
          <w:sz w:val="20"/>
          <w:szCs w:val="20"/>
        </w:rPr>
        <w:t xml:space="preserve"> мест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о</w:t>
      </w:r>
      <w:r>
        <w:rPr>
          <w:rFonts w:cs="Times New Roman" w:ascii="Times New Roman" w:hAnsi="Times New Roman"/>
          <w:b/>
          <w:sz w:val="20"/>
          <w:szCs w:val="20"/>
        </w:rPr>
        <w:t xml:space="preserve"> кој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е</w:t>
      </w:r>
      <w:r>
        <w:rPr>
          <w:rFonts w:cs="Times New Roman" w:ascii="Times New Roman" w:hAnsi="Times New Roman"/>
          <w:b/>
          <w:sz w:val="20"/>
          <w:szCs w:val="20"/>
        </w:rPr>
        <w:t xml:space="preserve"> се попуњава:</w:t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b/>
          <w:bCs/>
          <w:lang w:val="sr-RS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Члан 24. радно место број 15. Правилника о организацији и систематизацији радних места у Општинској управи, Општинском правобранилаштву, стручним службама и посебним организацијама општине Жабари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 xml:space="preserve">(„Службени гласник општине Жабари“, број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sr-RS" w:eastAsia="zh-CN" w:bidi="ar-SA"/>
        </w:rPr>
        <w:t>19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/2022 и 16/2023)</w:t>
      </w:r>
      <w:r>
        <w:rPr>
          <w:rStyle w:val="Appleconvertedspace"/>
          <w:b w:val="false"/>
          <w:bCs w:val="false"/>
          <w:color w:val="000000"/>
          <w:sz w:val="20"/>
          <w:szCs w:val="20"/>
          <w:lang w:val="sr-CS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color w:val="000000"/>
          <w:sz w:val="20"/>
          <w:szCs w:val="20"/>
          <w:lang w:val="sr-CS"/>
        </w:rPr>
      </w:pPr>
      <w:r>
        <w:rPr>
          <w:b w:val="false"/>
          <w:bCs w:val="false"/>
          <w:color w:val="000000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Appleconvertedspace"/>
          <w:b/>
          <w:bCs w:val="false"/>
          <w:color w:val="000000"/>
          <w:sz w:val="20"/>
          <w:szCs w:val="20"/>
          <w:lang w:val="sr-CS"/>
        </w:rPr>
        <w:t>„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RS"/>
        </w:rPr>
        <w:t>П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CS"/>
        </w:rPr>
        <w:t>ослови припреме и извршења буџета</w:t>
      </w:r>
      <w:r>
        <w:rPr>
          <w:rStyle w:val="Appleconvertedspace"/>
          <w:b/>
          <w:bCs w:val="false"/>
          <w:color w:val="000000"/>
          <w:sz w:val="20"/>
          <w:szCs w:val="20"/>
          <w:lang w:val="sr-RS"/>
        </w:rPr>
        <w:t>“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Cs w:val="false"/>
          <w:color w:val="000000"/>
          <w:sz w:val="22"/>
          <w:szCs w:val="22"/>
        </w:rPr>
      </w:pPr>
      <w:r>
        <w:rPr>
          <w:bCs w:val="false"/>
          <w:color w:val="000000"/>
          <w:sz w:val="22"/>
          <w:szCs w:val="22"/>
        </w:rPr>
      </w:r>
    </w:p>
    <w:tbl>
      <w:tblPr>
        <w:tblW w:w="96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822"/>
      </w:tblGrid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Звање: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zh-CN" w:bidi="ar-SA"/>
              </w:rPr>
              <w:t>Млађи саветник</w:t>
            </w:r>
          </w:p>
        </w:tc>
        <w:tc>
          <w:tcPr>
            <w:tcW w:w="48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број службеника: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Опис посла: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припрема нацрте општих и појединачних аката у области припреме и извршења буџета, јавног задуживања, рачуноводства, буџетског и трезорског пословања; прати усклађеност нормативних аката из делокруга Одељења са позитивним прописима; оцењује и даје мишљење о правној основаности предложених расхода и издатака у процесу припреме буџета и ребаланса; учествује у анализи предлога финансијских планова; припрема мишљење о захтевима за финансирање; учествује у изради образложења одлука и других аката из надлежности Одељења; даје мишљење на акте којима се преузимају обавезе; учествује у састављању уговора; прати, анализира и проучава нову закон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ску регулативу из области буџетског система и финансирања јавног сектора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Обавља и друге послове по налогу начелника општинске управе и руководиоца одељења.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 xml:space="preserve">Услови: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стечено високо образовање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-6"/>
          <w:sz w:val="20"/>
          <w:szCs w:val="20"/>
          <w:lang w:eastAsia="ar-SA"/>
        </w:rPr>
        <w:t xml:space="preserve">из научне, односно стручне области у оквиру образовно-научног поља </w:t>
      </w:r>
      <w:r>
        <w:rPr>
          <w:rFonts w:eastAsia="Times New Roman" w:cs="Times New Roman" w:ascii="Times New Roman" w:hAnsi="Times New Roman"/>
          <w:b w:val="false"/>
          <w:bCs w:val="false"/>
          <w:spacing w:val="-6"/>
          <w:sz w:val="20"/>
          <w:szCs w:val="20"/>
          <w:lang w:val="sr-RS" w:eastAsia="ar-SA"/>
        </w:rPr>
        <w:t>економских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 xml:space="preserve">или правних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наука</w:t>
      </w:r>
      <w:r>
        <w:rPr>
          <w:rFonts w:eastAsia="Times New Roman" w:cs="Times New Roman" w:ascii="Times New Roman" w:hAnsi="Times New Roman"/>
          <w:b w:val="false"/>
          <w:bCs w:val="false"/>
          <w:spacing w:val="-6"/>
          <w:sz w:val="20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код послодавца из члана 1. Ст. 1. И 2.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акона о запосленима у аутономн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покрајинама и јединицама локалне самоуправе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положен државни стручни испит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; потребне компетенције за обављање послова радног места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III Место рада: 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CS"/>
        </w:rPr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>Жабари</w:t>
      </w:r>
      <w:r>
        <w:rPr>
          <w:rFonts w:cs="Times New Roman" w:ascii="Times New Roman" w:hAnsi="Times New Roman"/>
          <w:b/>
          <w:sz w:val="20"/>
          <w:szCs w:val="20"/>
        </w:rPr>
        <w:t>, ул.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Кнеза Милоша 103</w:t>
      </w:r>
    </w:p>
    <w:p>
      <w:pPr>
        <w:pStyle w:val="Bezrazmaka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IV Рок за подношење пријаве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на интерни конкурс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је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8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дана и почиње да тече  од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28</w:t>
      </w:r>
      <w:r>
        <w:rPr>
          <w:rFonts w:eastAsia="Times New Roman" w:cs="Times New Roman" w:ascii="Times New Roman" w:hAnsi="Times New Roman"/>
          <w:i/>
          <w:sz w:val="20"/>
          <w:szCs w:val="20"/>
          <w:shd w:fill="auto" w:val="clear"/>
          <w:lang w:val="sr-CS"/>
        </w:rPr>
        <w:t xml:space="preserve">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септембра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202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3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. године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и истиче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6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shd w:fill="auto" w:val="clear"/>
          <w:lang w:val="sr-RS" w:bidi="ar-SA"/>
        </w:rPr>
        <w:t>октобра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CS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02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3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. године.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V Лице које је задужено за давање обавештења о интерном конкурсу: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Мари Пауновић, радно место Руководилац Одељења за општу управу, заједничке и инспекцијске послове,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телефон: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012/250 130 и 064/81 33 226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VI Aдреса на коју се подноси пријава за интерни конкурс: 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Општинска управа општине Жабари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RS"/>
        </w:rPr>
        <w:t>12374 Жабари</w:t>
      </w:r>
      <w:r>
        <w:rPr>
          <w:rFonts w:cs="Times New Roman" w:ascii="Times New Roman" w:hAnsi="Times New Roman"/>
          <w:sz w:val="20"/>
          <w:szCs w:val="20"/>
        </w:rPr>
        <w:t>, ул.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Кнеза Милоша 103</w:t>
      </w:r>
      <w:r>
        <w:rPr>
          <w:rFonts w:cs="Times New Roman" w:ascii="Times New Roman" w:hAnsi="Times New Roman"/>
          <w:sz w:val="20"/>
          <w:szCs w:val="20"/>
        </w:rPr>
        <w:t>, са назнаком: „</w:t>
      </w:r>
      <w:r>
        <w:rPr>
          <w:rFonts w:cs="Times New Roman" w:ascii="Times New Roman" w:hAnsi="Times New Roman"/>
          <w:sz w:val="20"/>
          <w:szCs w:val="20"/>
          <w:lang w:val="sr-RS"/>
        </w:rPr>
        <w:t>З</w:t>
      </w:r>
      <w:r>
        <w:rPr>
          <w:rFonts w:cs="Times New Roman" w:ascii="Times New Roman" w:hAnsi="Times New Roman"/>
          <w:sz w:val="20"/>
          <w:szCs w:val="20"/>
        </w:rPr>
        <w:t>а интерни конкурс“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VII Датум оглашавања: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28</w:t>
      </w:r>
      <w:r>
        <w:rPr>
          <w:rFonts w:cs="Times New Roman" w:ascii="Times New Roman" w:hAnsi="Times New Roman"/>
          <w:i/>
          <w:sz w:val="20"/>
          <w:szCs w:val="20"/>
          <w:lang w:val="sr-CS"/>
        </w:rPr>
        <w:t>.</w:t>
      </w:r>
      <w:r>
        <w:rPr>
          <w:rFonts w:cs="Times New Roman" w:ascii="Times New Roman" w:hAnsi="Times New Roman"/>
          <w:i w:val="false"/>
          <w:iCs w:val="false"/>
          <w:sz w:val="20"/>
          <w:szCs w:val="20"/>
          <w:lang w:val="sr-CS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септембар 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sr-RS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. године 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VIII Докази који се прилажу уз пријаву на интерни конкурс: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>О</w:t>
      </w:r>
      <w:r>
        <w:rPr>
          <w:rFonts w:cs="Times New Roman" w:ascii="Times New Roman" w:hAnsi="Times New Roman"/>
          <w:sz w:val="20"/>
          <w:szCs w:val="20"/>
        </w:rPr>
        <w:t xml:space="preserve">верена фотокопија дипломе којом се потврђује стручна спрема; </w:t>
      </w:r>
      <w:r>
        <w:rPr>
          <w:rFonts w:cs="Times New Roman" w:ascii="Times New Roman" w:hAnsi="Times New Roman"/>
          <w:color w:val="000000"/>
          <w:sz w:val="20"/>
          <w:szCs w:val="20"/>
          <w:lang w:eastAsia="en-GB"/>
        </w:rPr>
        <w:t xml:space="preserve">оригинал или оверена фотокопија доказа о радном искуству у струци </w:t>
      </w:r>
      <w:r>
        <w:rPr>
          <w:rFonts w:cs="Times New Roman" w:ascii="Times New Roman" w:hAnsi="Times New Roman"/>
          <w:sz w:val="20"/>
          <w:szCs w:val="20"/>
        </w:rPr>
        <w:t>(потврде, решења и други акти из који</w:t>
      </w:r>
      <w:r>
        <w:rPr>
          <w:rFonts w:cs="Times New Roman" w:ascii="Times New Roman" w:hAnsi="Times New Roman"/>
          <w:sz w:val="20"/>
          <w:szCs w:val="20"/>
          <w:lang w:val="sr-RS"/>
        </w:rPr>
        <w:t>х</w:t>
      </w:r>
      <w:r>
        <w:rPr>
          <w:rFonts w:cs="Times New Roman" w:ascii="Times New Roman" w:hAnsi="Times New Roman"/>
          <w:sz w:val="20"/>
          <w:szCs w:val="20"/>
        </w:rPr>
        <w:t xml:space="preserve"> се доказује на којим пословима, са којом стручном спремом и у ком периоду је стечено радно искуство); оригинал или оверена фотокопија решења о распоређивању или решењe да је службеник нераспоређен; </w:t>
      </w:r>
    </w:p>
    <w:p>
      <w:pPr>
        <w:pStyle w:val="Bezrazmaka"/>
        <w:spacing w:lineRule="exact" w:line="240"/>
        <w:jc w:val="both"/>
        <w:rPr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 xml:space="preserve">IX Провера оспособљености, знања и вештина кандидата у изборном поступку:   </w:t>
      </w:r>
    </w:p>
    <w:p>
      <w:pPr>
        <w:pStyle w:val="Bezrazmaka"/>
        <w:spacing w:lineRule="exact" w:line="240"/>
        <w:jc w:val="both"/>
        <w:rPr>
          <w:b/>
          <w:b/>
          <w:bCs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Са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оглашеном радном месту, назначене вештине и знања биће проверена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на начин који је наведен у огласу о конкурсу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у просторијама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Општинске управ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 xml:space="preserve"> општине Жабари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, у Жабарима, ул. Кнеза Милоша 103, почев од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shd w:fill="auto" w:val="clear"/>
          <w:lang w:val="sr-CS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октобра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. године,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о чему ће кандидати бити обавештени телефонским путем или електронском поштом на бројеве или адресе које су навели у пријави.  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За оглашено радно место најпре ће се вршити  провера знања и вештина утврђених у оквиру општих функционалних компетенција, и то:</w:t>
      </w:r>
    </w:p>
    <w:p>
      <w:pPr>
        <w:pStyle w:val="Normal"/>
        <w:spacing w:lineRule="exact" w:line="240" w:before="0" w:after="100"/>
        <w:jc w:val="left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1.Организација и рад органа локалне самоуправе у Републици Србији-провераваће се усмено;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2. Дигитална писменост- провераваће се решавањем задатака (практичним радом на рачунару);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3. Пословна комуникација-провераваће се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усмено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.</w:t>
      </w:r>
    </w:p>
    <w:p>
      <w:pPr>
        <w:pStyle w:val="Normal"/>
        <w:spacing w:lineRule="exact" w:line="240" w:before="0" w:after="10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Напомена: Уколико кандидат поседује сертификат, потврду или други писани доказ о поседовању знања и вештина у основама коришћења рачунара, основама коришћења интернета, обради текста, табеларне калкулације исти се  прилаже уз пријаву на интерни конкурс, у оригиналу или овереној фотокопији.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Након провере знања и вештина утврђених у оквиру општих функционалних компетенција, у изборном поступку вршиће се и провера знања и вештина утврђених у оквиру посебних функционалних компетенција, и то: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/>
      </w:pPr>
      <w:r>
        <w:rPr>
          <w:rFonts w:ascii="Times New Roman" w:hAnsi="Times New Roman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ascii="Times New Roman" w:hAnsi="Times New Roman"/>
          <w:sz w:val="20"/>
          <w:szCs w:val="20"/>
          <w:lang w:val="sr-RS"/>
        </w:rPr>
        <w:t xml:space="preserve">област рада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финансијско-материјални послови</w:t>
      </w:r>
      <w:r>
        <w:rPr>
          <w:rFonts w:ascii="Times New Roman" w:hAnsi="Times New Roman"/>
          <w:sz w:val="20"/>
          <w:szCs w:val="20"/>
          <w:lang w:val="sr-RS"/>
        </w:rPr>
        <w:t xml:space="preserve"> (буџетски систем Републике Србије; међународне рачуноводствене стандарде у јавном сектору; методе и поступке финансијског планирања, анализе и извештавања; терминологију, стандарде, методе и процедуре из области буџетског рачуноводства и извештавања; поступак планирања буџета и извештавање; поступак извршења буџета; релевантне софтвере)-провераваће се усмено;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/>
      </w:pPr>
      <w:r>
        <w:rPr>
          <w:rFonts w:ascii="Times New Roman" w:hAnsi="Times New Roman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ascii="Times New Roman" w:hAnsi="Times New Roman"/>
          <w:sz w:val="20"/>
          <w:szCs w:val="20"/>
          <w:lang w:val="sr-RS"/>
        </w:rPr>
        <w:t xml:space="preserve">област рада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нормативни послови</w:t>
      </w:r>
      <w:r>
        <w:rPr>
          <w:rFonts w:ascii="Times New Roman" w:hAnsi="Times New Roman"/>
          <w:sz w:val="20"/>
          <w:szCs w:val="20"/>
          <w:lang w:val="sr-RS"/>
        </w:rPr>
        <w:t xml:space="preserve"> (процес доношења нормативних аката из надлежности органа, служби и организација и партиципација јавности; припрему и израду стручних мишљења и образложења различитих правних аката из делокруга рада органа, службе и организације; методологију праћења примене и ефеката донетих прописа и извештавање релевантним телима и органима )-провераваће се усмено;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планск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a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документа, прописи и акта из надлежности и организације органа (Статут општине Жабари, Одлука о буџету општине Жабари  за текућу буџетску годину, Правилник о кретању и контроли рачуноводствених исправа, Упутство о раду трезора општине Жабари) 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усмено;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прописи из делокруга радног места (Закон о локалној самоуправи, Закон о финансирању локалне самоуправе, Закон о буџетском систему, Уредба о буџетском рачуноводству)–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усмено;</w:t>
      </w:r>
    </w:p>
    <w:p>
      <w:pPr>
        <w:pStyle w:val="Normal"/>
        <w:numPr>
          <w:ilvl w:val="0"/>
          <w:numId w:val="0"/>
        </w:numPr>
        <w:spacing w:lineRule="exact" w:line="240" w:before="0" w:after="100"/>
        <w:ind w:left="72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X Право учешћа на на интерном конкурсу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</w:p>
    <w:p>
      <w:pPr>
        <w:pStyle w:val="Normal"/>
        <w:shd w:val="clear" w:fill="FFFFFF"/>
        <w:spacing w:lineRule="exact" w:line="240" w:before="0" w:after="100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CS"/>
        </w:rPr>
        <w:t>На интерном конкурсу могу да учествују службеници запослени на неодређено време у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RS"/>
        </w:rPr>
        <w:t>Општинској управи општине Жабари.</w:t>
      </w:r>
    </w:p>
    <w:p>
      <w:pPr>
        <w:pStyle w:val="Normal"/>
        <w:shd w:val="clear" w:fill="FFFFFF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Напомене: 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Интерни конкурс спроводи Конкурсна комисија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образована</w:t>
      </w:r>
      <w:r>
        <w:rPr>
          <w:rFonts w:cs="Times New Roman" w:ascii="Times New Roman" w:hAnsi="Times New Roman"/>
          <w:sz w:val="20"/>
          <w:szCs w:val="20"/>
        </w:rPr>
        <w:t xml:space="preserve"> од стране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начелника Општинске управе општине Жабари решењем бр.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10</w:t>
      </w:r>
      <w:r>
        <w:rPr>
          <w:rFonts w:cs="Times New Roman" w:ascii="Times New Roman" w:hAnsi="Times New Roman"/>
          <w:sz w:val="20"/>
          <w:szCs w:val="20"/>
          <w:lang w:val="sr-CS"/>
        </w:rPr>
        <w:t>-</w:t>
      </w:r>
      <w:r>
        <w:rPr>
          <w:rFonts w:cs="Times New Roman" w:ascii="Times New Roman" w:hAnsi="Times New Roman"/>
          <w:sz w:val="20"/>
          <w:szCs w:val="20"/>
          <w:lang w:val="sr-RS"/>
        </w:rPr>
        <w:t>10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en-US" w:eastAsia="zh-CN" w:bidi="ar-SA"/>
        </w:rPr>
        <w:t>/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en-US"/>
        </w:rPr>
        <w:t>3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-01 од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28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>.09</w:t>
      </w:r>
      <w:r>
        <w:rPr>
          <w:rFonts w:cs="Times New Roman" w:ascii="Times New Roman" w:hAnsi="Times New Roman"/>
          <w:sz w:val="20"/>
          <w:szCs w:val="20"/>
          <w:lang w:val="sr-RS"/>
        </w:rPr>
        <w:t>.2023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године.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br/>
        <w:t>Овај оглас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објављен је</w:t>
      </w:r>
      <w:r>
        <w:rPr>
          <w:rFonts w:cs="Times New Roman" w:ascii="Times New Roman" w:hAnsi="Times New Roman"/>
          <w:sz w:val="20"/>
          <w:szCs w:val="20"/>
        </w:rPr>
        <w:t xml:space="preserve"> на  огласној табли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интернет презентацији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општине Жабари,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дана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28</w:t>
      </w:r>
      <w:r>
        <w:rPr>
          <w:rFonts w:cs="Times New Roman" w:ascii="Times New Roman" w:hAnsi="Times New Roman"/>
          <w:i/>
          <w:sz w:val="20"/>
          <w:szCs w:val="20"/>
          <w:lang w:val="sr-CS"/>
        </w:rPr>
        <w:t>.</w:t>
      </w:r>
      <w:r>
        <w:rPr>
          <w:rFonts w:cs="Times New Roman" w:ascii="Times New Roman" w:hAnsi="Times New Roman"/>
          <w:i w:val="false"/>
          <w:iCs w:val="false"/>
          <w:sz w:val="20"/>
          <w:szCs w:val="20"/>
          <w:lang w:val="sr-RS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0"/>
          <w:szCs w:val="20"/>
          <w:lang w:val="sr-RS" w:eastAsia="zh-CN" w:bidi="ar-SA"/>
        </w:rPr>
        <w:t>септембра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sr-RS"/>
        </w:rPr>
        <w:t>3</w:t>
      </w:r>
      <w:r>
        <w:rPr>
          <w:rFonts w:cs="Times New Roman" w:ascii="Times New Roman" w:hAnsi="Times New Roman"/>
          <w:sz w:val="20"/>
          <w:szCs w:val="20"/>
          <w:lang w:val="sr-CS"/>
        </w:rPr>
        <w:t>. године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Bezrazmaka"/>
        <w:spacing w:lineRule="exact" w:line="240"/>
        <w:jc w:val="center"/>
        <w:rPr/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>ОПШТИНСКА УПРАВА ОПШТИНЕ ЖАБАРИ</w:t>
      </w:r>
    </w:p>
    <w:p>
      <w:pPr>
        <w:pStyle w:val="Bezrazmaka"/>
        <w:spacing w:lineRule="exact" w:line="240"/>
        <w:jc w:val="center"/>
        <w:rPr/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Број: </w:t>
      </w:r>
      <w:r>
        <w:rPr>
          <w:rFonts w:eastAsia="Calibri" w:cs="Times New Roman" w:ascii="Times New Roman" w:hAnsi="Times New Roman"/>
          <w:b/>
          <w:color w:val="auto"/>
          <w:kern w:val="0"/>
          <w:sz w:val="20"/>
          <w:szCs w:val="20"/>
          <w:lang w:val="sr-RS" w:eastAsia="zh-CN" w:bidi="ar-SA"/>
        </w:rPr>
        <w:t>10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-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10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/202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3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-01 од </w:t>
      </w:r>
      <w:r>
        <w:rPr>
          <w:rFonts w:eastAsia="Calibri" w:cs="Times New Roman" w:ascii="Times New Roman" w:hAnsi="Times New Roman"/>
          <w:b/>
          <w:color w:val="000000"/>
          <w:kern w:val="0"/>
          <w:sz w:val="20"/>
          <w:szCs w:val="20"/>
          <w:shd w:fill="auto" w:val="clear"/>
          <w:lang w:val="sr-RS" w:eastAsia="zh-CN" w:bidi="ar-SA"/>
        </w:rPr>
        <w:t>28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. </w:t>
      </w:r>
      <w:r>
        <w:rPr>
          <w:rFonts w:eastAsia="Calibri" w:cs="Times New Roman" w:ascii="Times New Roman" w:hAnsi="Times New Roman"/>
          <w:b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септембра 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3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. године</w:t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>Н А Ч Е Л Н И К</w:t>
      </w:r>
    </w:p>
    <w:p>
      <w:pPr>
        <w:pStyle w:val="Normal"/>
        <w:spacing w:lineRule="exact" w:line="240" w:before="0" w:after="10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 xml:space="preserve">Небојша Миловановић,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  <w:t>с.р.</w:t>
      </w:r>
    </w:p>
    <w:sectPr>
      <w:footerReference w:type="default" r:id="rId2"/>
      <w:footerReference w:type="first" r:id="rId3"/>
      <w:type w:val="nextPage"/>
      <w:pgSz w:w="12240" w:h="15840"/>
      <w:pgMar w:left="1440" w:right="1440" w:header="0" w:top="990" w:footer="720" w:bottom="9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r-Latn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drazumevanifontpasusa">
    <w:name w:val="Podrazumevani font pasusa"/>
    <w:qFormat/>
    <w:rPr/>
  </w:style>
  <w:style w:type="character" w:styleId="ZaglavljestraniceChar">
    <w:name w:val="Zaglavlje stranice Char"/>
    <w:qFormat/>
    <w:rPr>
      <w:rFonts w:ascii="Calibri" w:hAnsi="Calibri" w:eastAsia="Calibri" w:cs="Times New Roman"/>
      <w:lang w:val="en-US"/>
    </w:rPr>
  </w:style>
  <w:style w:type="character" w:styleId="Appleconvertedspace">
    <w:name w:val="apple-converted-space"/>
    <w:qFormat/>
    <w:rPr>
      <w:rFonts w:ascii="Times New Roman" w:hAnsi="Times New Roman" w:cs="Times New Roman"/>
    </w:rPr>
  </w:style>
  <w:style w:type="character" w:styleId="PodnojestraniceChar">
    <w:name w:val="Podnožje stranice Char"/>
    <w:qFormat/>
    <w:rPr>
      <w:rFonts w:ascii="Calibri" w:hAnsi="Calibri" w:eastAsia="Calibri" w:cs="Times New Roman"/>
      <w:lang w:val="en-US"/>
    </w:rPr>
  </w:style>
  <w:style w:type="character" w:styleId="TekstubaloniuChar">
    <w:name w:val="Tekst u balončiću Char"/>
    <w:qFormat/>
    <w:rPr>
      <w:rFonts w:ascii="Tahoma" w:hAnsi="Tahoma" w:eastAsia="Calibri" w:cs="Tahoma"/>
      <w:sz w:val="16"/>
      <w:szCs w:val="16"/>
      <w:lang w:val="en-US"/>
    </w:rPr>
  </w:style>
  <w:style w:type="character" w:styleId="NumberingSymbols">
    <w:name w:val="Numbering Symbols"/>
    <w:qFormat/>
    <w:rPr>
      <w:rFonts w:ascii="Times New Roman" w:hAnsi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Bezrazmaka">
    <w:name w:val="Bez razmaka"/>
    <w:qFormat/>
    <w:pPr>
      <w:widowControl/>
      <w:suppressAutoHyphens w:val="true"/>
      <w:bidi w:val="0"/>
      <w:spacing w:lineRule="auto" w:line="276" w:before="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Izmenatekst">
    <w:name w:val="izmena_tekst"/>
    <w:basedOn w:val="Normal"/>
    <w:qFormat/>
    <w:pPr>
      <w:spacing w:lineRule="auto" w:line="240" w:before="280" w:after="100"/>
    </w:pPr>
    <w:rPr>
      <w:rFonts w:ascii="Times New Roman" w:hAnsi="Times New Roman" w:eastAsia="Times New Roman" w:cs="Times New Roman"/>
      <w:sz w:val="24"/>
      <w:szCs w:val="24"/>
      <w:lang w:val="sr-Latn-CS"/>
    </w:rPr>
  </w:style>
  <w:style w:type="paragraph" w:styleId="Footer">
    <w:name w:val="Footer"/>
    <w:basedOn w:val="Normal"/>
    <w:pPr>
      <w:tabs>
        <w:tab w:val="clear" w:pos="708"/>
        <w:tab w:val="center" w:pos="4535" w:leader="none"/>
        <w:tab w:val="right" w:pos="9071" w:leader="none"/>
      </w:tabs>
      <w:spacing w:lineRule="auto" w:line="240" w:before="0" w:after="0"/>
    </w:pPr>
    <w:rPr/>
  </w:style>
  <w:style w:type="paragraph" w:styleId="Tekstubaloniu">
    <w:name w:val="Tekst u balončiću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sussalistom">
    <w:name w:val="Pasus sa listom"/>
    <w:basedOn w:val="Normal"/>
    <w:qFormat/>
    <w:pPr>
      <w:spacing w:before="0" w:after="28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1051</TotalTime>
  <Application>LibreOffice/7.1.2.2$Windows_X86_64 LibreOffice_project/8a45595d069ef5570103caea1b71cc9d82b2aae4</Application>
  <AppVersion>15.0000</AppVersion>
  <Pages>3</Pages>
  <Words>1073</Words>
  <Characters>6553</Characters>
  <CharactersWithSpaces>7775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2021-04-13T17:44:00Z</dcterms:created>
  <dc:creator>User</dc:creator>
  <dc:description/>
  <cp:keywords>  </cp:keywords>
  <dc:language>sr-Latn-RS</dc:language>
  <cp:lastModifiedBy/>
  <cp:lastPrinted>2023-09-28T14:57:43Z</cp:lastPrinted>
  <dcterms:modified xsi:type="dcterms:W3CDTF">2023-09-28T15:13:31Z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